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2C" w:rsidRPr="008A0A2C" w:rsidRDefault="008A0A2C" w:rsidP="008A0A2C">
      <w:pPr>
        <w:jc w:val="left"/>
        <w:rPr>
          <w:rFonts w:ascii="仿宋_GB2312" w:eastAsia="仿宋_GB2312" w:hAnsi="仿宋" w:cs="仿宋"/>
          <w:kern w:val="0"/>
          <w:sz w:val="32"/>
          <w:szCs w:val="32"/>
          <w:shd w:val="clear" w:color="auto" w:fill="FFFFFF"/>
        </w:rPr>
      </w:pPr>
      <w:r w:rsidRPr="008A0A2C">
        <w:rPr>
          <w:rFonts w:ascii="仿宋_GB2312" w:eastAsia="仿宋_GB2312" w:hAnsi="仿宋" w:cs="仿宋" w:hint="eastAsia"/>
          <w:kern w:val="0"/>
          <w:sz w:val="32"/>
          <w:szCs w:val="32"/>
          <w:shd w:val="clear" w:color="auto" w:fill="FFFFFF"/>
        </w:rPr>
        <w:t>附件2</w:t>
      </w: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t>市级文明工地（房建）现场复查评分表</w:t>
      </w:r>
    </w:p>
    <w:tbl>
      <w:tblPr>
        <w:tblW w:w="999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4"/>
        <w:gridCol w:w="1190"/>
        <w:gridCol w:w="5893"/>
        <w:gridCol w:w="756"/>
        <w:gridCol w:w="714"/>
        <w:gridCol w:w="728"/>
      </w:tblGrid>
      <w:tr w:rsidR="00AD77FF" w:rsidTr="00EE130E">
        <w:trPr>
          <w:trHeight w:val="567"/>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第一部分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行为管理标准化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93"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56"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28"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项目管理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体系的</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建</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立</w:t>
            </w:r>
          </w:p>
        </w:tc>
        <w:tc>
          <w:tcPr>
            <w:tcW w:w="5893" w:type="dxa"/>
            <w:vAlign w:val="center"/>
          </w:tcPr>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未按照规定配备项目主要管理人员扣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w:t>
            </w:r>
            <w:r w:rsidRPr="00EE130E">
              <w:rPr>
                <w:rFonts w:ascii="仿宋_GB2312" w:eastAsia="仿宋_GB2312" w:hAnsi="宋体" w:cs="宋体" w:hint="eastAsia"/>
                <w:sz w:val="24"/>
                <w:szCs w:val="24"/>
              </w:rPr>
              <w:t>其中项目经理不在岗扣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人未持证上岗扣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未全面落实建筑工人实名制管理扣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分，实名制每缺</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人扣</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未签订工程质量法定代表人授权书、项目负责人终身责任承诺书扣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专业承包单位的资质不符合要求扣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分，其中</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个管理人员或特种作业人员的资格不符合要求扣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25</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施工组织</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设计及</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施工方案</w:t>
            </w:r>
          </w:p>
        </w:tc>
        <w:tc>
          <w:tcPr>
            <w:tcW w:w="5893" w:type="dxa"/>
            <w:vAlign w:val="center"/>
          </w:tcPr>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施工组织设计内容不全面，无针对性、指导性扣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专项方案未按规范标准编制或与现场实际不符存在</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危大工程专项施工方案编制、审批手续不合法或未按规定进行论证存在</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25</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质量安全</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行为过程</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控制措施</w:t>
            </w:r>
          </w:p>
        </w:tc>
        <w:tc>
          <w:tcPr>
            <w:tcW w:w="5893" w:type="dxa"/>
            <w:vAlign w:val="center"/>
          </w:tcPr>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未按分部、分项进行技术交底扣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未按规定组织质量安全教育培训学习扣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未按照要求开展质量安全检查扣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未对质量安全隐患及时整改扣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各分部分项工程的验收不符合要求的扣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未按要求组织开展质量、安全标准化工作的扣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工程资料</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管</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理</w:t>
            </w:r>
          </w:p>
        </w:tc>
        <w:tc>
          <w:tcPr>
            <w:tcW w:w="5893" w:type="dxa"/>
            <w:vAlign w:val="center"/>
          </w:tcPr>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资料未及时归类整理、编目或缺项扣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资料不真实、签章不全扣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进场材料验收记录不符合法律法规要求扣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未提供隐蔽工程验收记录即进行下道工序施工扣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5</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监理机构</w:t>
            </w:r>
          </w:p>
        </w:tc>
        <w:tc>
          <w:tcPr>
            <w:tcW w:w="5893" w:type="dxa"/>
            <w:vAlign w:val="center"/>
          </w:tcPr>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未按照规定设置项目监理机构和配备监理人员扣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监理规划及其实施细则指导、操作性不强扣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市级文明工地（房建）现场复查评分表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901"/>
        <w:gridCol w:w="742"/>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第二部分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安全管理标准化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901"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42"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安全防护与脚手架（模板支撑系统）</w:t>
            </w:r>
          </w:p>
        </w:tc>
        <w:tc>
          <w:tcPr>
            <w:tcW w:w="5901" w:type="dxa"/>
            <w:vAlign w:val="center"/>
          </w:tcPr>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现场人员未正确使用安全帽、安全带违反</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项扣</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“洞口”、“临边”防护设施未做到规范化、定型化、工具化扣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脚手架钢管锈蚀严重或搭设不规范扣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落地脚手架立杆基础不符合要求扣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连墙件设置和构造不符要求扣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卸料平台未按照方案搭设扣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混凝</w:t>
            </w:r>
            <w:r w:rsidR="00DB59BE">
              <w:rPr>
                <w:rFonts w:ascii="仿宋_GB2312" w:eastAsia="仿宋_GB2312" w:hAnsi="宋体" w:cs="宋体" w:hint="eastAsia"/>
                <w:sz w:val="24"/>
                <w:szCs w:val="24"/>
              </w:rPr>
              <w:t>土</w:t>
            </w:r>
            <w:r w:rsidRPr="00EE130E">
              <w:rPr>
                <w:rFonts w:ascii="仿宋_GB2312" w:eastAsia="仿宋_GB2312" w:hAnsi="宋体" w:cs="宋体" w:hint="eastAsia"/>
                <w:sz w:val="24"/>
                <w:szCs w:val="24"/>
              </w:rPr>
              <w:t>输送泵管、卸料平台、模饭支撑、缆风绳等与脚手架固定每发现一处扣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悬挑钢梁与建筑结构锚固处结构强度、锚固措施不符合设计和规范要求扣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附着式升降脚手架型号与鉴定验收合格的型号不符，对主要构配件改造，未执行专项方案扣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悬挑架超高，超过</w:t>
            </w: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层建筑物或</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米的扣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仿宋" w:cs="仿宋"/>
                <w:kern w:val="0"/>
                <w:sz w:val="24"/>
                <w:shd w:val="clear" w:color="auto" w:fill="FFFFFF"/>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脚手架、模板支撑系统无验收手续的扣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42"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基坑工程</w:t>
            </w:r>
          </w:p>
        </w:tc>
        <w:tc>
          <w:tcPr>
            <w:tcW w:w="5901" w:type="dxa"/>
            <w:vAlign w:val="center"/>
          </w:tcPr>
          <w:p w:rsidR="00AD77FF" w:rsidRPr="00EE130E" w:rsidRDefault="00AD77FF" w:rsidP="00EE130E">
            <w:pPr>
              <w:pStyle w:val="a3"/>
              <w:spacing w:line="26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支护、降排水、开挖未按照要求采取措施，缺一项扣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60"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未按照规范设置安全防护措施扣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60"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坑边安全距离以及荷载超出设计允许范围扣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4.</w:t>
            </w:r>
            <w:r w:rsidRPr="00EE130E">
              <w:rPr>
                <w:rFonts w:ascii="仿宋_GB2312" w:eastAsia="仿宋_GB2312" w:hAnsi="宋体" w:cs="宋体" w:hint="eastAsia"/>
                <w:sz w:val="24"/>
                <w:szCs w:val="24"/>
              </w:rPr>
              <w:t>未按设计和施工方案的要求分层、分段开挖或开挖不均衡扣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42"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临时用电</w:t>
            </w:r>
          </w:p>
        </w:tc>
        <w:tc>
          <w:tcPr>
            <w:tcW w:w="5901" w:type="dxa"/>
            <w:vAlign w:val="center"/>
          </w:tcPr>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施工现场专用电源中性点直接接地的低压配电系统未采用</w:t>
            </w:r>
            <w:r w:rsidRPr="00EE130E">
              <w:rPr>
                <w:rFonts w:ascii="仿宋_GB2312" w:eastAsia="仿宋_GB2312" w:hAnsi="宋体" w:cs="宋体"/>
                <w:sz w:val="24"/>
                <w:szCs w:val="24"/>
              </w:rPr>
              <w:t>TN-S</w:t>
            </w:r>
            <w:r w:rsidRPr="00EE130E">
              <w:rPr>
                <w:rFonts w:ascii="仿宋_GB2312" w:eastAsia="仿宋_GB2312" w:hAnsi="宋体" w:cs="宋体" w:hint="eastAsia"/>
                <w:sz w:val="24"/>
                <w:szCs w:val="24"/>
              </w:rPr>
              <w:t>系统进行接临保护扣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保护零线装设开关、熔断器或通过工作电流扣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未做到三级配电二级漏电保护扣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末端开关箱不符合标准的每发现一处扣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用钢丝等其他金属材料代替熔断丝的每发现一处扣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漏电保护器参数不符合规范要求的每发现一处扣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现场电线、电缆未按规范敷设的每处扣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总配电房设置不符合要求扣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jc w:val="lef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外电防护不符合规定扣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tc>
        <w:tc>
          <w:tcPr>
            <w:tcW w:w="742"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施工机械</w:t>
            </w:r>
          </w:p>
        </w:tc>
        <w:tc>
          <w:tcPr>
            <w:tcW w:w="5901" w:type="dxa"/>
            <w:vAlign w:val="center"/>
          </w:tcPr>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使用未经备案的设备扣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塔吊等大型机械设备使用前未经检测，每发现一台扣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塔吊、施工升降机、物料提升机、施工吊篮等安全装置不全或失灵的发现一处扣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塔吊基础坑积水或被杂物埋设扣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附墙装置或井架缆风绳不符合要求扣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设备维修保养状况较差或无维修保养记录扣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机械设备接零接地不符合要求的每台扣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使用平刨和圆盘锯同台电机驱动多种刀具、钻具的多功能木工机具扣</w:t>
            </w:r>
            <w:r w:rsidRPr="00EE130E">
              <w:rPr>
                <w:rFonts w:ascii="仿宋_GB2312" w:eastAsia="仿宋_GB2312" w:hAnsi="宋体" w:cs="宋体"/>
                <w:sz w:val="24"/>
                <w:szCs w:val="24"/>
              </w:rPr>
              <w:t xml:space="preserve"> l5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中小型机械安全防护装置不符合要求每发现一处扣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无限重或警示标识扣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40" w:lineRule="exact"/>
              <w:rPr>
                <w:rFonts w:ascii="仿宋_GB2312" w:eastAsia="仿宋_GB2312" w:hAnsi="宋体" w:cs="宋体"/>
                <w:sz w:val="24"/>
                <w:szCs w:val="24"/>
              </w:rPr>
            </w:pPr>
            <w:r w:rsidRPr="00EE130E">
              <w:rPr>
                <w:rFonts w:ascii="仿宋_GB2312" w:eastAsia="仿宋_GB2312" w:hAnsi="宋体" w:cs="宋体"/>
                <w:sz w:val="24"/>
                <w:szCs w:val="24"/>
              </w:rPr>
              <w:t>l1.</w:t>
            </w:r>
            <w:r w:rsidRPr="00EE130E">
              <w:rPr>
                <w:rFonts w:ascii="仿宋_GB2312" w:eastAsia="仿宋_GB2312" w:hAnsi="宋体" w:cs="宋体" w:hint="eastAsia"/>
                <w:sz w:val="24"/>
                <w:szCs w:val="24"/>
              </w:rPr>
              <w:t>使用淘汰型设备、建筑物高度达到八层或</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米时未安装施工升降机扣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tc>
        <w:tc>
          <w:tcPr>
            <w:tcW w:w="742"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市级文明工地（房建）现场复查评分表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第三部分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质量管理标准化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质量基本要</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求</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混凝土工程每有一条超标准裂缝扣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无模板支撑体系设计、计算书扣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r w:rsidRPr="00EE130E">
              <w:rPr>
                <w:rFonts w:ascii="仿宋_GB2312" w:eastAsia="仿宋_GB2312" w:hAnsi="宋体" w:cs="宋体" w:hint="eastAsia"/>
                <w:sz w:val="24"/>
                <w:szCs w:val="24"/>
              </w:rPr>
              <w:t>；</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钢筋规格、数量不满足设计要求扣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同条件混凝土试块或标准养护试块报告评定强度不符合要求扣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5.</w:t>
            </w:r>
            <w:r w:rsidRPr="00EE130E">
              <w:rPr>
                <w:rFonts w:ascii="仿宋_GB2312" w:eastAsia="仿宋_GB2312" w:hAnsi="宋体" w:cs="宋体" w:hint="eastAsia"/>
                <w:sz w:val="24"/>
                <w:szCs w:val="24"/>
              </w:rPr>
              <w:t>人工地基未经检测或检测结论不合格扣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模板工程</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模板表面不平整，拼缝不严密，口角不顺直扣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模板支撑体系未按专项方案和规范要求施工扣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后浇带支撑体系未独立设置扣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钢筋工程</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1.</w:t>
            </w:r>
            <w:r w:rsidRPr="00EE130E">
              <w:rPr>
                <w:rFonts w:ascii="仿宋_GB2312" w:eastAsia="仿宋_GB2312" w:hAnsi="宋体" w:cs="宋体" w:hint="eastAsia"/>
                <w:color w:val="000000"/>
                <w:sz w:val="24"/>
                <w:szCs w:val="24"/>
              </w:rPr>
              <w:t>各类钢材无材质证明文件，各类连接钢筋未在相应操作层进行见证取样扣</w:t>
            </w:r>
            <w:r w:rsidRPr="00EE130E">
              <w:rPr>
                <w:rFonts w:ascii="仿宋_GB2312" w:eastAsia="仿宋_GB2312" w:hAnsi="宋体" w:cs="宋体"/>
                <w:color w:val="000000"/>
                <w:sz w:val="24"/>
                <w:szCs w:val="24"/>
              </w:rPr>
              <w:t>5</w:t>
            </w:r>
            <w:r w:rsidRPr="00EE130E">
              <w:rPr>
                <w:rFonts w:ascii="仿宋_GB2312" w:eastAsia="仿宋_GB2312" w:hAnsi="宋体" w:cs="宋体" w:hint="eastAsia"/>
                <w:color w:val="000000"/>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钢筋施工位置、间距、尺寸不准，搭接、锚固长度不符合要求的，一处扣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3.</w:t>
            </w:r>
            <w:r w:rsidRPr="00EE130E">
              <w:rPr>
                <w:rFonts w:ascii="仿宋_GB2312" w:eastAsia="仿宋_GB2312" w:hAnsi="宋体" w:cs="宋体" w:hint="eastAsia"/>
                <w:sz w:val="24"/>
                <w:szCs w:val="24"/>
              </w:rPr>
              <w:t>浇筑混凝土时未对钢筋采取有效的保护措施扣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钢筋无定位措施，保护层厚度超标扣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混凝土</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工</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程</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施工现场未建立标养室扣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施工缝设置不符合规范要求扣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分；各节点部位存在蜂窝麻面胀模等现象扣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楼面不平，楼梯踏步高差大扣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预留洞口尺寸偏差超过规范要求扣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5</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砌体工程</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砌体组砌不合理，灰缝不平直饱满，有通缝、透缝各扣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砌体与混凝土圈梁、构造柱接合处不平整、不清晰扣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大马牙槎留置，预埋拉接筋不符合要求扣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4.</w:t>
            </w:r>
            <w:r w:rsidRPr="00EE130E">
              <w:rPr>
                <w:rFonts w:ascii="仿宋_GB2312" w:eastAsia="仿宋_GB2312" w:hAnsi="宋体" w:cs="宋体" w:hint="eastAsia"/>
                <w:color w:val="000000"/>
                <w:sz w:val="24"/>
                <w:szCs w:val="24"/>
              </w:rPr>
              <w:t>填充墙上部未采用斜砖砌筑，砂浆挤塞不严密，百格网检查砂浆不饱满，且墙体中间部位未用三角混凝土块填塞各扣</w:t>
            </w:r>
            <w:r w:rsidRPr="00EE130E">
              <w:rPr>
                <w:rFonts w:ascii="仿宋_GB2312" w:eastAsia="仿宋_GB2312" w:hAnsi="宋体" w:cs="宋体"/>
                <w:color w:val="000000"/>
                <w:sz w:val="24"/>
                <w:szCs w:val="24"/>
              </w:rPr>
              <w:t>2</w:t>
            </w:r>
            <w:r w:rsidRPr="00EE130E">
              <w:rPr>
                <w:rFonts w:ascii="仿宋_GB2312" w:eastAsia="仿宋_GB2312" w:hAnsi="宋体" w:cs="宋体" w:hint="eastAsia"/>
                <w:color w:val="000000"/>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多水房间未设置混凝土翻边扣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6.300</w:t>
            </w:r>
            <w:r w:rsidRPr="00EE130E">
              <w:rPr>
                <w:rFonts w:ascii="仿宋_GB2312" w:eastAsia="仿宋_GB2312" w:hAnsi="宋体" w:cs="宋体" w:hint="eastAsia"/>
                <w:color w:val="000000"/>
                <w:sz w:val="24"/>
                <w:szCs w:val="24"/>
              </w:rPr>
              <w:t>㎜以上洞口未设钢筋混凝土过梁扣</w:t>
            </w:r>
            <w:r w:rsidRPr="00EE130E">
              <w:rPr>
                <w:rFonts w:ascii="仿宋_GB2312" w:eastAsia="仿宋_GB2312" w:hAnsi="宋体" w:cs="宋体"/>
                <w:color w:val="000000"/>
                <w:sz w:val="24"/>
                <w:szCs w:val="24"/>
              </w:rPr>
              <w:t>3</w:t>
            </w:r>
            <w:r w:rsidRPr="00EE130E">
              <w:rPr>
                <w:rFonts w:ascii="仿宋_GB2312" w:eastAsia="仿宋_GB2312" w:hAnsi="宋体" w:cs="宋体" w:hint="eastAsia"/>
                <w:color w:val="000000"/>
                <w:sz w:val="24"/>
                <w:szCs w:val="24"/>
              </w:rPr>
              <w:t>分；</w:t>
            </w:r>
            <w:r w:rsidRPr="00EE130E">
              <w:rPr>
                <w:rFonts w:ascii="仿宋_GB2312" w:eastAsia="仿宋_GB2312" w:hAnsi="宋体" w:cs="宋体"/>
                <w:color w:val="000000"/>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锚栓及后植筋的位置不准确，同时未按要求做拉拔力检测扣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6</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水电管道预留预埋</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1.</w:t>
            </w:r>
            <w:r w:rsidRPr="00EE130E">
              <w:rPr>
                <w:rFonts w:ascii="仿宋_GB2312" w:eastAsia="仿宋_GB2312" w:hAnsi="宋体" w:cs="宋体" w:hint="eastAsia"/>
                <w:color w:val="000000"/>
                <w:sz w:val="24"/>
                <w:szCs w:val="24"/>
              </w:rPr>
              <w:t>金属厚壁电气导管采用对焊连接扣</w:t>
            </w:r>
            <w:r w:rsidRPr="00EE130E">
              <w:rPr>
                <w:rFonts w:ascii="仿宋_GB2312" w:eastAsia="仿宋_GB2312" w:hAnsi="宋体" w:cs="宋体"/>
                <w:color w:val="000000"/>
                <w:sz w:val="24"/>
                <w:szCs w:val="24"/>
              </w:rPr>
              <w:t>5</w:t>
            </w:r>
            <w:r w:rsidRPr="00EE130E">
              <w:rPr>
                <w:rFonts w:ascii="仿宋_GB2312" w:eastAsia="仿宋_GB2312" w:hAnsi="宋体" w:cs="宋体" w:hint="eastAsia"/>
                <w:color w:val="000000"/>
                <w:sz w:val="24"/>
                <w:szCs w:val="24"/>
              </w:rPr>
              <w:t>分；</w:t>
            </w:r>
            <w:r w:rsidRPr="00EE130E">
              <w:rPr>
                <w:rFonts w:ascii="仿宋_GB2312" w:eastAsia="仿宋_GB2312" w:hAnsi="宋体" w:cs="宋体"/>
                <w:color w:val="000000"/>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电气导管未按规定进行内外防腐扣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3.</w:t>
            </w:r>
            <w:r w:rsidRPr="00EE130E">
              <w:rPr>
                <w:rFonts w:ascii="仿宋_GB2312" w:eastAsia="仿宋_GB2312" w:hAnsi="宋体" w:cs="宋体" w:hint="eastAsia"/>
                <w:color w:val="000000"/>
                <w:sz w:val="24"/>
                <w:szCs w:val="24"/>
              </w:rPr>
              <w:t>电气导管进墙少于</w:t>
            </w:r>
            <w:r w:rsidRPr="00EE130E">
              <w:rPr>
                <w:rFonts w:ascii="仿宋_GB2312" w:eastAsia="仿宋_GB2312" w:hAnsi="宋体" w:cs="宋体"/>
                <w:color w:val="000000"/>
                <w:sz w:val="24"/>
                <w:szCs w:val="24"/>
              </w:rPr>
              <w:t>15</w:t>
            </w:r>
            <w:r w:rsidRPr="00EE130E">
              <w:rPr>
                <w:rFonts w:ascii="仿宋_GB2312" w:eastAsia="仿宋_GB2312" w:hAnsi="宋体" w:cs="宋体" w:hint="eastAsia"/>
                <w:color w:val="000000"/>
                <w:sz w:val="24"/>
                <w:szCs w:val="24"/>
              </w:rPr>
              <w:t>㎜扣</w:t>
            </w:r>
            <w:r w:rsidRPr="00EE130E">
              <w:rPr>
                <w:rFonts w:ascii="仿宋_GB2312" w:eastAsia="仿宋_GB2312" w:hAnsi="宋体" w:cs="宋体"/>
                <w:color w:val="000000"/>
                <w:sz w:val="24"/>
                <w:szCs w:val="24"/>
              </w:rPr>
              <w:t>2</w:t>
            </w:r>
            <w:r w:rsidRPr="00EE130E">
              <w:rPr>
                <w:rFonts w:ascii="仿宋_GB2312" w:eastAsia="仿宋_GB2312" w:hAnsi="宋体" w:cs="宋体" w:hint="eastAsia"/>
                <w:color w:val="000000"/>
                <w:sz w:val="24"/>
                <w:szCs w:val="24"/>
              </w:rPr>
              <w:t>分；</w:t>
            </w:r>
            <w:r w:rsidRPr="00EE130E">
              <w:rPr>
                <w:rFonts w:ascii="仿宋_GB2312" w:eastAsia="仿宋_GB2312" w:hAnsi="宋体" w:cs="宋体"/>
                <w:color w:val="000000"/>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管道穿墙、板未设套管扣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管道穿越地下室外墙未作防水套管扣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穿越变形缝时未设柔性接头扣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7</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装配式</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建</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筑</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（混凝土</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钢结构）</w:t>
            </w:r>
          </w:p>
        </w:tc>
        <w:tc>
          <w:tcPr>
            <w:tcW w:w="5879" w:type="dxa"/>
            <w:vAlign w:val="center"/>
          </w:tcPr>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预制构件的外观质量、尺寸偏差和预留孔、洞、预埋件、预留插筋、键槽位置不符合标准要求扣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p>
          <w:p w:rsidR="00AD77FF" w:rsidRPr="00EE130E" w:rsidRDefault="00AD77FF" w:rsidP="00EE130E">
            <w:pPr>
              <w:pStyle w:val="a3"/>
              <w:spacing w:line="256"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预制构件之间、预制构件与现浇构件之间的连接不符合设计要求的扣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3.</w:t>
            </w:r>
            <w:r w:rsidRPr="00EE130E">
              <w:rPr>
                <w:rFonts w:ascii="仿宋_GB2312" w:eastAsia="仿宋_GB2312" w:hAnsi="宋体" w:cs="宋体" w:hint="eastAsia"/>
                <w:sz w:val="24"/>
                <w:szCs w:val="24"/>
              </w:rPr>
              <w:t>节点锚固安装不符合要求扣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分，构件安装未坐浆扣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4.</w:t>
            </w:r>
            <w:r w:rsidRPr="00EE130E">
              <w:rPr>
                <w:rFonts w:ascii="仿宋_GB2312" w:eastAsia="仿宋_GB2312" w:hAnsi="宋体" w:cs="宋体" w:hint="eastAsia"/>
                <w:sz w:val="24"/>
                <w:szCs w:val="24"/>
              </w:rPr>
              <w:t>钢结构制作、安装、涂层不符合规范要求扣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市级文明工地（房建）现场复查评分表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第四部分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环境保护标准化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方案措施</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未编制扬尘防治专项方案扣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未制定扬尘防治监理细则扣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未足额支付并专项列支安全文明施工措施费扣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未签订扬尘防治目标责任书扣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未进行扬尘污染防治知识教育培训扣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未落实扬尘防治日常检查（建设单位每月、监理单位每半月、施工单位每日）及整改回复扣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现场管理</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现场围挡不符合规范要求扣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施工现场的主要道路及材料加工区地面未进行硬化处理，裸露的场地和堆放的土方未采取覆盖、固化或绿化等措施扣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施工现场的建筑材料、构件、料具未按照总平面布局进行码放，水泥和其它易飞扬的细颗粒建筑材料未密闭存放或未采取覆盖等措施扣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施工现场出入口未设置车辆冲洗设施，未对出入车辆进行清洗，车体带泥出入现场扣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实施土方开挖作业或拆除建筑物、构筑物时，未采用喷淋、喷雾、洒水等措施有效控制扬尘扣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土方和建筑垃圾的运输未采用封闭式运输车辆或未采取覆盖措施，建筑物内施工垃圾清运，未采用器具或管道运输扣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分；废水未经过处置即排放的扣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未使用预拌混凝土及预拌砂浆扣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施工现场未公示扬尘污染防治措施、负责人、扬尘监督管理主管部门等信息扣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70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市级文明工地（房建）现场复查评分表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第五部分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办公临设标准化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办</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公</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生活设施</w:t>
            </w:r>
          </w:p>
        </w:tc>
        <w:tc>
          <w:tcPr>
            <w:tcW w:w="5879" w:type="dxa"/>
            <w:vAlign w:val="center"/>
          </w:tcPr>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l.</w:t>
            </w:r>
            <w:r w:rsidRPr="00EE130E">
              <w:rPr>
                <w:rFonts w:ascii="仿宋_GB2312" w:eastAsia="仿宋_GB2312" w:hAnsi="宋体" w:cs="宋体" w:hint="eastAsia"/>
                <w:sz w:val="24"/>
                <w:szCs w:val="24"/>
              </w:rPr>
              <w:t>未按总平面图布置临时设施扣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办公生活区未与施工作业区明显划分隔离扣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宿舍内通风、采光差、不整洁的扣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无淋浴设施或淋浴设施不符合要求扣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卫生间无水冲设备和化粪池的扣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食堂卫生许可手续不全、排烟措施不到位、操作工序不规范、环境不卫生的各扣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宿舍人均面积不足</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平方米或未做到单人单铺的扣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宿舍内乱接乱拉电线，使用电炉、电饭煲，冬季使用大功率取暖设备的扣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color w:val="000000"/>
                <w:sz w:val="24"/>
                <w:szCs w:val="24"/>
              </w:rPr>
              <w:t>9.</w:t>
            </w:r>
            <w:r w:rsidRPr="00EE130E">
              <w:rPr>
                <w:rFonts w:ascii="仿宋_GB2312" w:eastAsia="仿宋_GB2312" w:hAnsi="宋体" w:cs="宋体" w:hint="eastAsia"/>
                <w:color w:val="000000"/>
                <w:sz w:val="24"/>
                <w:szCs w:val="24"/>
              </w:rPr>
              <w:t>在建工程兼作宿舍的扣</w:t>
            </w:r>
            <w:r w:rsidRPr="00EE130E">
              <w:rPr>
                <w:rFonts w:ascii="仿宋_GB2312" w:eastAsia="仿宋_GB2312" w:hAnsi="宋体" w:cs="宋体"/>
                <w:color w:val="000000"/>
                <w:sz w:val="24"/>
                <w:szCs w:val="24"/>
              </w:rPr>
              <w:t>30</w:t>
            </w:r>
            <w:r w:rsidRPr="00EE130E">
              <w:rPr>
                <w:rFonts w:ascii="仿宋_GB2312" w:eastAsia="仿宋_GB2312" w:hAnsi="宋体" w:cs="宋体" w:hint="eastAsia"/>
                <w:color w:val="000000"/>
                <w:sz w:val="24"/>
                <w:szCs w:val="24"/>
              </w:rPr>
              <w:t>分；</w:t>
            </w:r>
            <w:r w:rsidRPr="00EE130E">
              <w:rPr>
                <w:rFonts w:ascii="仿宋_GB2312" w:eastAsia="仿宋_GB2312" w:hAnsi="宋体" w:cs="宋体"/>
                <w:color w:val="000000"/>
                <w:sz w:val="24"/>
                <w:szCs w:val="24"/>
              </w:rPr>
              <w:t xml:space="preserve"> </w:t>
            </w:r>
            <w:r w:rsidRPr="00EE130E">
              <w:rPr>
                <w:rFonts w:ascii="仿宋_GB2312" w:eastAsia="仿宋_GB2312" w:hAnsi="宋体" w:cs="宋体"/>
                <w:sz w:val="24"/>
                <w:szCs w:val="24"/>
              </w:rPr>
              <w:t xml:space="preserve">                              10.</w:t>
            </w:r>
            <w:r w:rsidRPr="00EE130E">
              <w:rPr>
                <w:rFonts w:ascii="仿宋_GB2312" w:eastAsia="仿宋_GB2312" w:hAnsi="宋体" w:cs="宋体" w:hint="eastAsia"/>
                <w:sz w:val="24"/>
                <w:szCs w:val="24"/>
              </w:rPr>
              <w:t>施工现场临时用房使用可燃材料或装配式活动房为</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层以上的扣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厕所无专人打扫，污垢、臭味严重扣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12.</w:t>
            </w:r>
            <w:r w:rsidRPr="00EE130E">
              <w:rPr>
                <w:rFonts w:ascii="仿宋_GB2312" w:eastAsia="仿宋_GB2312" w:hAnsi="宋体" w:cs="宋体" w:hint="eastAsia"/>
                <w:sz w:val="24"/>
                <w:szCs w:val="24"/>
              </w:rPr>
              <w:t>操作层无临时厕所，工人随地大小便每发现一处扣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13.</w:t>
            </w:r>
            <w:r w:rsidRPr="00EE130E">
              <w:rPr>
                <w:rFonts w:ascii="仿宋_GB2312" w:eastAsia="仿宋_GB2312" w:hAnsi="宋体" w:cs="宋体" w:hint="eastAsia"/>
                <w:sz w:val="24"/>
                <w:szCs w:val="24"/>
              </w:rPr>
              <w:t>在现场焚烧有毒、有害、有恶臭气味物质扣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材料管理</w:t>
            </w:r>
          </w:p>
        </w:tc>
        <w:tc>
          <w:tcPr>
            <w:tcW w:w="5879" w:type="dxa"/>
            <w:vAlign w:val="center"/>
          </w:tcPr>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施工现场未按规范标准设置定型化钢筋加工棚、木工加工棚扣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2.</w:t>
            </w:r>
            <w:r w:rsidRPr="00EE130E">
              <w:rPr>
                <w:rFonts w:ascii="仿宋_GB2312" w:eastAsia="仿宋_GB2312" w:hAnsi="宋体" w:cs="宋体" w:hint="eastAsia"/>
                <w:sz w:val="24"/>
                <w:szCs w:val="24"/>
              </w:rPr>
              <w:t>建筑材料、构件、料具未按总平面布局码放扣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3.</w:t>
            </w:r>
            <w:r w:rsidRPr="00EE130E">
              <w:rPr>
                <w:rFonts w:ascii="仿宋_GB2312" w:eastAsia="仿宋_GB2312" w:hAnsi="宋体" w:cs="宋体" w:hint="eastAsia"/>
                <w:sz w:val="24"/>
                <w:szCs w:val="24"/>
              </w:rPr>
              <w:t>施工现场材料存放未采取防火、防锈、防雨措施扣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4.</w:t>
            </w:r>
            <w:r w:rsidRPr="00EE130E">
              <w:rPr>
                <w:rFonts w:ascii="仿宋_GB2312" w:eastAsia="仿宋_GB2312" w:hAnsi="宋体" w:cs="宋体" w:hint="eastAsia"/>
                <w:sz w:val="24"/>
                <w:szCs w:val="24"/>
              </w:rPr>
              <w:t>易燃易爆物品未分类储藏在专用库房，未采取防火措施扣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5.</w:t>
            </w:r>
            <w:r w:rsidRPr="00EE130E">
              <w:rPr>
                <w:rFonts w:ascii="仿宋_GB2312" w:eastAsia="仿宋_GB2312" w:hAnsi="宋体" w:cs="宋体" w:hint="eastAsia"/>
                <w:sz w:val="24"/>
                <w:szCs w:val="24"/>
              </w:rPr>
              <w:t>建筑材料、垃圾乱堆乱放，未做到工完场清扣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未制定现场消防安全管理制度、消防措施扣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r w:rsidRPr="00EE130E">
              <w:rPr>
                <w:rFonts w:ascii="仿宋_GB2312" w:eastAsia="仿宋_GB2312" w:hAnsi="宋体" w:cs="宋体"/>
                <w:color w:val="000000"/>
                <w:sz w:val="24"/>
                <w:szCs w:val="24"/>
              </w:rPr>
              <w:t>7.</w:t>
            </w:r>
            <w:r w:rsidRPr="00EE130E">
              <w:rPr>
                <w:rFonts w:ascii="仿宋_GB2312" w:eastAsia="仿宋_GB2312" w:hAnsi="宋体" w:cs="宋体" w:hint="eastAsia"/>
                <w:color w:val="000000"/>
                <w:sz w:val="24"/>
                <w:szCs w:val="24"/>
              </w:rPr>
              <w:t>施工现场临时用房和作业场所的防火设计不符合规范要求的扣</w:t>
            </w:r>
            <w:r w:rsidRPr="00EE130E">
              <w:rPr>
                <w:rFonts w:ascii="仿宋_GB2312" w:eastAsia="仿宋_GB2312" w:hAnsi="宋体" w:cs="宋体"/>
                <w:color w:val="000000"/>
                <w:sz w:val="24"/>
                <w:szCs w:val="24"/>
              </w:rPr>
              <w:t>35</w:t>
            </w:r>
            <w:r w:rsidRPr="00EE130E">
              <w:rPr>
                <w:rFonts w:ascii="仿宋_GB2312" w:eastAsia="仿宋_GB2312" w:hAnsi="宋体" w:cs="宋体" w:hint="eastAsia"/>
                <w:color w:val="000000"/>
                <w:sz w:val="24"/>
                <w:szCs w:val="24"/>
              </w:rPr>
              <w:t>分；</w:t>
            </w:r>
            <w:r w:rsidRPr="00EE130E">
              <w:rPr>
                <w:rFonts w:ascii="仿宋_GB2312" w:eastAsia="仿宋_GB2312" w:hAnsi="宋体" w:cs="宋体"/>
                <w:sz w:val="24"/>
                <w:szCs w:val="24"/>
              </w:rPr>
              <w:t xml:space="preserve">                                8.</w:t>
            </w:r>
            <w:r w:rsidRPr="00EE130E">
              <w:rPr>
                <w:rFonts w:ascii="仿宋_GB2312" w:eastAsia="仿宋_GB2312" w:hAnsi="宋体" w:cs="宋体" w:hint="eastAsia"/>
                <w:sz w:val="24"/>
                <w:szCs w:val="24"/>
              </w:rPr>
              <w:t>未办理动火审批手续或未指定动火监护人员的，扣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综合治理</w:t>
            </w:r>
          </w:p>
        </w:tc>
        <w:tc>
          <w:tcPr>
            <w:tcW w:w="5879" w:type="dxa"/>
            <w:vAlign w:val="center"/>
          </w:tcPr>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施工现场“八牌一图”不符合要求扣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现场安全标语设置不规范扣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未建立劳动保护台帐扣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夜间施工未经许可或有扰民现象扣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无生活娱乐设施或未向作业人员开放扣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6.</w:t>
            </w:r>
            <w:r w:rsidRPr="00EE130E">
              <w:rPr>
                <w:rFonts w:ascii="仿宋_GB2312" w:eastAsia="仿宋_GB2312" w:hAnsi="宋体" w:cs="宋体" w:hint="eastAsia"/>
                <w:color w:val="000000"/>
                <w:sz w:val="24"/>
                <w:szCs w:val="24"/>
              </w:rPr>
              <w:t>无卫生急救器材和急救措施扣</w:t>
            </w:r>
            <w:r w:rsidRPr="00EE130E">
              <w:rPr>
                <w:rFonts w:ascii="仿宋_GB2312" w:eastAsia="仿宋_GB2312" w:hAnsi="宋体" w:cs="宋体"/>
                <w:color w:val="000000"/>
                <w:sz w:val="24"/>
                <w:szCs w:val="24"/>
              </w:rPr>
              <w:t>15</w:t>
            </w:r>
            <w:r w:rsidRPr="00EE130E">
              <w:rPr>
                <w:rFonts w:ascii="仿宋_GB2312" w:eastAsia="仿宋_GB2312" w:hAnsi="宋体" w:cs="宋体" w:hint="eastAsia"/>
                <w:color w:val="000000"/>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临时消防设施的设置与在建工程主体结构施工进度的差距超过</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层的扣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施工现场未制定安全防范措施扣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9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工地发生安全生产事故或刑事案件扣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8A0A2C" w:rsidRDefault="008A0A2C">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t>市级文明工地（房建）现场复查评分表</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964"/>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第六部分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新技术应用达标</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新技术</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应</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用</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达</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标</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hint="eastAsia"/>
                <w:sz w:val="24"/>
                <w:szCs w:val="24"/>
              </w:rPr>
              <w:t>施工现场未推广使用住建部公布“建筑业十项新技术”的六项以上新技术。</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Pr="00862CD5" w:rsidRDefault="00AD77FF">
      <w:pPr>
        <w:rPr>
          <w:rFonts w:ascii="仿宋_GB2312" w:eastAsia="仿宋_GB2312" w:hAnsi="宋体" w:cs="宋体"/>
          <w:szCs w:val="21"/>
        </w:rPr>
      </w:pPr>
      <w:r w:rsidRPr="00862CD5">
        <w:rPr>
          <w:rFonts w:ascii="仿宋_GB2312" w:eastAsia="仿宋_GB2312" w:hAnsi="宋体" w:cs="宋体" w:hint="eastAsia"/>
          <w:szCs w:val="21"/>
        </w:rPr>
        <w:t>备注：新技术应用不足六项不得分。</w:t>
      </w:r>
    </w:p>
    <w:p w:rsidR="00AD77FF" w:rsidRDefault="00AD77FF">
      <w:pPr>
        <w:jc w:val="center"/>
        <w:rPr>
          <w:rFonts w:ascii="仿宋_GB2312" w:eastAsia="仿宋_GB2312" w:hAnsi="仿宋" w:cs="仿宋"/>
          <w:bCs/>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t>市级文明工地加分项目评分表</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835"/>
        <w:gridCol w:w="6486"/>
        <w:gridCol w:w="980"/>
        <w:gridCol w:w="975"/>
      </w:tblGrid>
      <w:tr w:rsidR="00AD77FF" w:rsidTr="00EE130E">
        <w:trPr>
          <w:trHeight w:val="964"/>
          <w:jc w:val="center"/>
        </w:trPr>
        <w:tc>
          <w:tcPr>
            <w:tcW w:w="1554"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项目名称</w:t>
            </w:r>
          </w:p>
        </w:tc>
        <w:tc>
          <w:tcPr>
            <w:tcW w:w="8441" w:type="dxa"/>
            <w:gridSpan w:val="3"/>
            <w:vAlign w:val="center"/>
          </w:tcPr>
          <w:p w:rsidR="00AD77FF" w:rsidRPr="00EE130E" w:rsidRDefault="00AD77FF" w:rsidP="00EE130E">
            <w:pPr>
              <w:jc w:val="left"/>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7321" w:type="dxa"/>
            <w:gridSpan w:val="2"/>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加分项目名称</w:t>
            </w:r>
          </w:p>
        </w:tc>
        <w:tc>
          <w:tcPr>
            <w:tcW w:w="98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加</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值</w:t>
            </w:r>
          </w:p>
        </w:tc>
        <w:tc>
          <w:tcPr>
            <w:tcW w:w="975"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际</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加分数</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建筑施工应用</w:t>
            </w:r>
            <w:r w:rsidRPr="00EE130E">
              <w:rPr>
                <w:rFonts w:ascii="仿宋_GB2312" w:eastAsia="仿宋_GB2312" w:hAnsi="仿宋" w:cs="仿宋"/>
                <w:kern w:val="0"/>
                <w:sz w:val="24"/>
                <w:shd w:val="clear" w:color="auto" w:fill="FFFFFF"/>
              </w:rPr>
              <w:t>BIM</w:t>
            </w:r>
            <w:r w:rsidRPr="00EE130E">
              <w:rPr>
                <w:rFonts w:ascii="仿宋_GB2312" w:eastAsia="仿宋_GB2312" w:hAnsi="仿宋" w:cs="仿宋" w:hint="eastAsia"/>
                <w:kern w:val="0"/>
                <w:sz w:val="24"/>
                <w:shd w:val="clear" w:color="auto" w:fill="FFFFFF"/>
              </w:rPr>
              <w:t>技术等数字化、信息化的科学管理方法的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1</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工程建设过程积极应用装配式技术的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2</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应用符合“四节一环保”要求的新设备、新技术、新工艺成效显著的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2</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在省、市建设行政主管部门组织的质量安全检查中受到表彰的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1</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市级文明工地（市政或管廊）现场复查评分表</w:t>
      </w:r>
    </w:p>
    <w:tbl>
      <w:tblPr>
        <w:tblW w:w="999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4"/>
        <w:gridCol w:w="1190"/>
        <w:gridCol w:w="5893"/>
        <w:gridCol w:w="756"/>
        <w:gridCol w:w="714"/>
        <w:gridCol w:w="728"/>
      </w:tblGrid>
      <w:tr w:rsidR="00AD77FF" w:rsidTr="00EE130E">
        <w:trPr>
          <w:trHeight w:val="567"/>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第一部分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行为管理标准化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93"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56"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28"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项目管理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体系的</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建</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立</w:t>
            </w:r>
          </w:p>
        </w:tc>
        <w:tc>
          <w:tcPr>
            <w:tcW w:w="5893" w:type="dxa"/>
            <w:vAlign w:val="center"/>
          </w:tcPr>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未按照规定配备项目主要管理人员扣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w:t>
            </w:r>
            <w:r w:rsidRPr="00EE130E">
              <w:rPr>
                <w:rFonts w:ascii="仿宋_GB2312" w:eastAsia="仿宋_GB2312" w:hAnsi="宋体" w:cs="宋体" w:hint="eastAsia"/>
                <w:sz w:val="24"/>
                <w:szCs w:val="24"/>
              </w:rPr>
              <w:t>其中项目经理不在岗扣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人未持证上岗扣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未全面落实建筑工人实名制管理扣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分，实名制每缺</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人扣</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未签订工程质量法定代表人授权书、项目负责人终身责任承诺书扣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专业承包单位资质不符合要求扣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分，其中</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个管理人员或特种作业人员的资格不符合要求扣</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25</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施工组织</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设计及</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施工方案</w:t>
            </w:r>
          </w:p>
        </w:tc>
        <w:tc>
          <w:tcPr>
            <w:tcW w:w="5893" w:type="dxa"/>
            <w:vAlign w:val="center"/>
          </w:tcPr>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施工组织设计内容不全面，无针对性、指导性扣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专项方案未按规范标准编制或与现场实际不符存在</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危大工程专项施工方案编制、审批手续不合法或未按规定进行论证存在</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个扣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bookmarkStart w:id="0" w:name="_GoBack"/>
            <w:bookmarkEnd w:id="0"/>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25</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质量安全</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行为过程</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控制措施</w:t>
            </w:r>
          </w:p>
        </w:tc>
        <w:tc>
          <w:tcPr>
            <w:tcW w:w="5893" w:type="dxa"/>
            <w:vAlign w:val="center"/>
          </w:tcPr>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未按分部、分项进行技术交底扣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未按规定组织质量安全教育培训学习扣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未按照要求开展质量安全检查扣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未对质量安全隐患及时整改扣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各分部分项工程的验收不符合要求的扣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未按要求组织开展质量、安全标准化工作的扣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工程资料</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管</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理</w:t>
            </w:r>
          </w:p>
        </w:tc>
        <w:tc>
          <w:tcPr>
            <w:tcW w:w="5893" w:type="dxa"/>
            <w:vAlign w:val="center"/>
          </w:tcPr>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资料未及时归类整理、编目或缺项扣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资料不真实、签章不全扣</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进场材料验收记录不符合法律法规要求扣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未提供隐蔽工程验收记录即进行下道工序施工扣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trPr>
        <w:tc>
          <w:tcPr>
            <w:tcW w:w="71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5</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监理机构</w:t>
            </w:r>
          </w:p>
        </w:tc>
        <w:tc>
          <w:tcPr>
            <w:tcW w:w="5893" w:type="dxa"/>
            <w:vAlign w:val="center"/>
          </w:tcPr>
          <w:p w:rsidR="00AD77FF" w:rsidRPr="00EE130E" w:rsidRDefault="00AD77FF" w:rsidP="00EE130E">
            <w:pPr>
              <w:pStyle w:val="a3"/>
              <w:spacing w:line="42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未按照规定设置项目监理机构和配备监理人员扣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监理规划及其实施细则指导、操作性不强扣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56"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w:t>
            </w:r>
          </w:p>
        </w:tc>
        <w:tc>
          <w:tcPr>
            <w:tcW w:w="714" w:type="dxa"/>
            <w:vAlign w:val="center"/>
          </w:tcPr>
          <w:p w:rsidR="00AD77FF" w:rsidRPr="00EE130E" w:rsidRDefault="00AD77FF">
            <w:pPr>
              <w:rPr>
                <w:rFonts w:ascii="仿宋_GB2312" w:eastAsia="仿宋_GB2312" w:hAnsi="仿宋" w:cs="仿宋"/>
                <w:kern w:val="0"/>
                <w:sz w:val="24"/>
                <w:shd w:val="clear" w:color="auto" w:fill="FFFFFF"/>
              </w:rPr>
            </w:pPr>
          </w:p>
        </w:tc>
        <w:tc>
          <w:tcPr>
            <w:tcW w:w="728"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市级文明工地（市政或管廊）现场复查评分表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935"/>
        <w:gridCol w:w="708"/>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第二部分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安全管理标准化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935"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08"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1221"/>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安全防护措施标准化定型化</w:t>
            </w:r>
          </w:p>
        </w:tc>
        <w:tc>
          <w:tcPr>
            <w:tcW w:w="5935" w:type="dxa"/>
            <w:vAlign w:val="center"/>
          </w:tcPr>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现场人员未正确使用安全帽、安全带违反</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项扣</w:t>
            </w: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“洞口”“临边”防护设施未做到规范化、定型化、工具化扣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电气焊、设备调试人员及在有害扬尘作业区的作业人员未按要求穿戴安全防护用品或防尘口罩扣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08"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2401"/>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沟</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槽、</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顶管施工</w:t>
            </w:r>
          </w:p>
        </w:tc>
        <w:tc>
          <w:tcPr>
            <w:tcW w:w="5935" w:type="dxa"/>
            <w:vAlign w:val="center"/>
          </w:tcPr>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沟槽、工作坑开挖、支撑（护）未按专项施工方案施工，顶进施工超挖、深基坑施工对毗邻建筑物无保护措施扣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管沟（槽、井）支撑（护）材料不符合规定扣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支护设施已产生局部变形未采取措施继续施工扣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工作坑（沟槽）未按规定放坡、物料堆放超标，顶管和暗挖工程无通风或照明措施，平台及防护不稳固、上下人立梯超过</w:t>
            </w: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米未分层、缺少扶手、周边无防水措施扣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沟槽弃土堆放不符合规范要求扣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廊内未按规范配备照明设施扣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分（管廊工程）；</w:t>
            </w:r>
          </w:p>
          <w:p w:rsidR="00AD77FF" w:rsidRPr="00EE130E" w:rsidRDefault="00AD77FF" w:rsidP="00EE130E">
            <w:pPr>
              <w:pStyle w:val="a3"/>
              <w:spacing w:line="220" w:lineRule="exact"/>
              <w:rPr>
                <w:rFonts w:ascii="仿宋_GB2312" w:eastAsia="仿宋_GB2312" w:hAnsi="宋体" w:cs="宋体"/>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廊内临时用电设置不符合规范标准扣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分（管廊工程）。</w:t>
            </w:r>
          </w:p>
        </w:tc>
        <w:tc>
          <w:tcPr>
            <w:tcW w:w="708"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18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桥梁</w:t>
            </w:r>
          </w:p>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及其它</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构筑物</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施</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工</w:t>
            </w:r>
          </w:p>
        </w:tc>
        <w:tc>
          <w:tcPr>
            <w:tcW w:w="5935" w:type="dxa"/>
            <w:vAlign w:val="center"/>
          </w:tcPr>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不中断交通施工时未设专人指挥疏导，</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米以上施工未搭设双排脚手架扣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吊装作业未按照方案施工、使用不符合规范的吊索、吊具及材料、无专人指挥扣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采用大模板等方法施工所用的支架、挂架等无防外倾、防坠落措施的，使用前未进行检查验收扣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20" w:lineRule="exact"/>
              <w:rPr>
                <w:rFonts w:ascii="仿宋_GB2312" w:eastAsia="仿宋_GB2312" w:hAnsi="宋体" w:cs="宋体"/>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模板施工无验收，模板支撑体系的立杆、纵、横向间距大于方案规定，不拉接、水平杆与外架有连接、立杆下部垫砖、无扫地杆、不稳定扣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08"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2133"/>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临时用电</w:t>
            </w:r>
          </w:p>
        </w:tc>
        <w:tc>
          <w:tcPr>
            <w:tcW w:w="5935" w:type="dxa"/>
            <w:vAlign w:val="center"/>
          </w:tcPr>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施工现场专用的电源中性点直接接地的低压配电系统未采用</w:t>
            </w:r>
            <w:r w:rsidRPr="00EE130E">
              <w:rPr>
                <w:rFonts w:ascii="仿宋_GB2312" w:eastAsia="仿宋_GB2312" w:hAnsi="宋体" w:cs="宋体"/>
                <w:sz w:val="24"/>
                <w:szCs w:val="24"/>
              </w:rPr>
              <w:t>TN-S</w:t>
            </w:r>
            <w:r w:rsidRPr="00EE130E">
              <w:rPr>
                <w:rFonts w:ascii="仿宋_GB2312" w:eastAsia="仿宋_GB2312" w:hAnsi="宋体" w:cs="宋体" w:hint="eastAsia"/>
                <w:sz w:val="24"/>
                <w:szCs w:val="24"/>
              </w:rPr>
              <w:t>接临保护系统扣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保护零线装设开关、熔断器或通过工作电流扣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未做到三级配电二级保护的扣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末端开关箱不符合标准的每发现一处扣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用钢丝等其他金属材料代替熔断丝的每发现一处扣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未按规定使用安全电压扣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现场电线、电缆未按规范敷设的每处扣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总配电房设置不符合要求扣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外电防护不符合规定扣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08"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2813"/>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5</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施工机械</w:t>
            </w:r>
          </w:p>
        </w:tc>
        <w:tc>
          <w:tcPr>
            <w:tcW w:w="5935" w:type="dxa"/>
            <w:vAlign w:val="center"/>
          </w:tcPr>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使用未经备案的设备扣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color w:val="000000"/>
                <w:sz w:val="24"/>
                <w:szCs w:val="24"/>
              </w:rPr>
            </w:pPr>
            <w:r w:rsidRPr="00EE130E">
              <w:rPr>
                <w:rFonts w:ascii="仿宋_GB2312" w:eastAsia="仿宋_GB2312" w:hAnsi="宋体" w:cs="宋体"/>
                <w:color w:val="000000"/>
                <w:sz w:val="24"/>
                <w:szCs w:val="24"/>
              </w:rPr>
              <w:t>2.</w:t>
            </w:r>
            <w:r w:rsidRPr="00EE130E">
              <w:rPr>
                <w:rFonts w:ascii="仿宋_GB2312" w:eastAsia="仿宋_GB2312" w:hAnsi="宋体" w:cs="宋体" w:hint="eastAsia"/>
                <w:color w:val="000000"/>
                <w:sz w:val="24"/>
                <w:szCs w:val="24"/>
              </w:rPr>
              <w:t>运输车辆证照不全、未定期检审验，特种设备无准用证、出厂合格证、监督检验合格证、自检报告扣</w:t>
            </w:r>
            <w:r w:rsidRPr="00EE130E">
              <w:rPr>
                <w:rFonts w:ascii="仿宋_GB2312" w:eastAsia="仿宋_GB2312" w:hAnsi="宋体" w:cs="宋体"/>
                <w:color w:val="000000"/>
                <w:sz w:val="24"/>
                <w:szCs w:val="24"/>
              </w:rPr>
              <w:t>l0</w:t>
            </w:r>
            <w:r w:rsidRPr="00EE130E">
              <w:rPr>
                <w:rFonts w:ascii="仿宋_GB2312" w:eastAsia="仿宋_GB2312" w:hAnsi="宋体" w:cs="宋体" w:hint="eastAsia"/>
                <w:color w:val="000000"/>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大型机械设备使用前未经检测每发现一台扣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大型机械安全装置不全或失灵的发现一处扣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设备维修保养状况较差无维修保养记录扣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龙门架提升系统不合理</w:t>
            </w:r>
            <w:r w:rsidRPr="00EE130E">
              <w:rPr>
                <w:rFonts w:ascii="仿宋_GB2312" w:eastAsia="仿宋_GB2312" w:hAnsi="宋体" w:cs="宋体" w:hint="eastAsia"/>
                <w:color w:val="000000"/>
                <w:sz w:val="24"/>
                <w:szCs w:val="24"/>
              </w:rPr>
              <w:t>、限位装置失效，</w:t>
            </w:r>
            <w:r w:rsidRPr="00EE130E">
              <w:rPr>
                <w:rFonts w:ascii="仿宋_GB2312" w:eastAsia="仿宋_GB2312" w:hAnsi="宋体" w:cs="宋体" w:hint="eastAsia"/>
                <w:sz w:val="24"/>
                <w:szCs w:val="24"/>
              </w:rPr>
              <w:t>钢丝绳断丝超标、行车轨道有障碍扣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机械设备接零接地不符合要求的每台扣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使用平刨和圆盘锯同台电机驱动多种刀具、钻具的多功能木工机具扣</w:t>
            </w:r>
            <w:r w:rsidRPr="00EE130E">
              <w:rPr>
                <w:rFonts w:ascii="仿宋_GB2312" w:eastAsia="仿宋_GB2312" w:hAnsi="宋体" w:cs="宋体"/>
                <w:sz w:val="24"/>
                <w:szCs w:val="24"/>
              </w:rPr>
              <w:t xml:space="preserve"> l0</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中小型机械安全防护装置不符合要求每发现一处扣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20" w:lineRule="exact"/>
              <w:rPr>
                <w:rFonts w:ascii="仿宋_GB2312" w:eastAsia="仿宋_GB2312" w:hAnsi="宋体" w:cs="宋体"/>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无限重或警示标识扣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tc>
        <w:tc>
          <w:tcPr>
            <w:tcW w:w="708"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市级文明工地（市政或管廊）现场复查评分表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第三部分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质量管理标准化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道路施工</w:t>
            </w:r>
          </w:p>
        </w:tc>
        <w:tc>
          <w:tcPr>
            <w:tcW w:w="5879" w:type="dxa"/>
            <w:vAlign w:val="center"/>
          </w:tcPr>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施工机械配置不满足施工质量要求扣</w:t>
            </w:r>
            <w:r w:rsidRPr="00EE130E">
              <w:rPr>
                <w:rFonts w:ascii="仿宋_GB2312" w:eastAsia="仿宋_GB2312" w:hAnsi="宋体" w:cs="宋体"/>
                <w:sz w:val="24"/>
                <w:szCs w:val="24"/>
              </w:rPr>
              <w:t>40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路基弯沉未检测或检测不合格未处理扣</w:t>
            </w:r>
            <w:r w:rsidRPr="00EE130E">
              <w:rPr>
                <w:rFonts w:ascii="仿宋_GB2312" w:eastAsia="仿宋_GB2312" w:hAnsi="宋体" w:cs="宋体"/>
                <w:sz w:val="24"/>
                <w:szCs w:val="24"/>
              </w:rPr>
              <w:t>40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基层材料无</w:t>
            </w:r>
            <w:r w:rsidRPr="00EE130E">
              <w:rPr>
                <w:rFonts w:ascii="仿宋_GB2312" w:eastAsia="仿宋_GB2312" w:hAnsi="宋体" w:cs="宋体"/>
                <w:sz w:val="24"/>
                <w:szCs w:val="24"/>
              </w:rPr>
              <w:t>7d</w:t>
            </w:r>
            <w:r w:rsidRPr="00EE130E">
              <w:rPr>
                <w:rFonts w:ascii="仿宋_GB2312" w:eastAsia="仿宋_GB2312" w:hAnsi="宋体" w:cs="宋体" w:hint="eastAsia"/>
                <w:sz w:val="24"/>
                <w:szCs w:val="24"/>
              </w:rPr>
              <w:t>无侧限强度检测报告扣</w:t>
            </w:r>
            <w:r w:rsidRPr="00EE130E">
              <w:rPr>
                <w:rFonts w:ascii="仿宋_GB2312" w:eastAsia="仿宋_GB2312" w:hAnsi="宋体" w:cs="宋体"/>
                <w:sz w:val="24"/>
                <w:szCs w:val="24"/>
              </w:rPr>
              <w:t>40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基层材料进场未进行灰剂量测定扣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结构层厚度不足或结构未板结扣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结构表面松散、离析、薄贴、龟裂扣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基层未采用覆盖养护扣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道路路面排水不畅，路面有积水扣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结构层表面不平整扣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路面衔接不平顺，车辆行驶有颠簸扣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道路附属构筑物施工不规范扣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12.</w:t>
            </w:r>
            <w:r w:rsidRPr="00EE130E">
              <w:rPr>
                <w:rFonts w:ascii="仿宋_GB2312" w:eastAsia="仿宋_GB2312" w:hAnsi="宋体" w:cs="宋体" w:hint="eastAsia"/>
                <w:sz w:val="24"/>
                <w:szCs w:val="24"/>
              </w:rPr>
              <w:t>人行道不平整、盲道设置不合理扣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管道施工</w:t>
            </w:r>
          </w:p>
        </w:tc>
        <w:tc>
          <w:tcPr>
            <w:tcW w:w="5879" w:type="dxa"/>
            <w:vAlign w:val="center"/>
          </w:tcPr>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雨、污水管道检查井内积水较深扣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管道、基坑未验槽，地基承载力未检测扣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管道未进行闭水试验扣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管道安装不直顺、接口不严密扣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检查井砌筑砂浆嵌缝不饱满扣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检查井砂浆粉刷厚度不足、砂浆未添加防水剂扣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井盖板安装座浆不实、预埋支管道端头未封堵严密扣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沟槽、基坑分层回填厚度超标扣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检查井流槽设置、爬梯安装不规范扣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井框、井盖安装不正确、不牢固扣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顶管记录不完整、不规范扣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结构工程质量要求</w:t>
            </w:r>
          </w:p>
        </w:tc>
        <w:tc>
          <w:tcPr>
            <w:tcW w:w="5879" w:type="dxa"/>
            <w:vAlign w:val="center"/>
          </w:tcPr>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主要材料、构配件复检出现不合格扣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桩基检测出现Ⅲ类、Ⅳ类桩扣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钢箱梁焊缝出现不合格的扣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混凝土结构出现有害裂缝的扣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桩基检测中Ⅱ类桩数量超过</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钢筋保护层厚度合格率低于</w:t>
            </w:r>
            <w:r w:rsidRPr="00EE130E">
              <w:rPr>
                <w:rFonts w:ascii="仿宋_GB2312" w:eastAsia="仿宋_GB2312" w:hAnsi="宋体" w:cs="宋体"/>
                <w:sz w:val="24"/>
                <w:szCs w:val="24"/>
              </w:rPr>
              <w:t>90%</w:t>
            </w:r>
            <w:r w:rsidRPr="00EE130E">
              <w:rPr>
                <w:rFonts w:ascii="仿宋_GB2312" w:eastAsia="仿宋_GB2312" w:hAnsi="宋体" w:cs="宋体" w:hint="eastAsia"/>
                <w:sz w:val="24"/>
                <w:szCs w:val="24"/>
              </w:rPr>
              <w:t>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施工（伸缩）缝存在渗水、沉降缝上下未断开、止水带安装不牢固的扣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钢筋存在锈蚀、污染严重的扣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防火设施等级、通风口、逃生口设置不符合规范要求的扣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钢筋焊接、连接长度不符合要求的扣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混凝土结构表面不平、色差不均匀、存在蜂窝、麻面、漏筋的扣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300" w:lineRule="exact"/>
              <w:rPr>
                <w:rFonts w:ascii="仿宋_GB2312" w:eastAsia="仿宋_GB2312" w:hAnsi="宋体" w:cs="宋体"/>
                <w:sz w:val="24"/>
                <w:szCs w:val="24"/>
              </w:rPr>
            </w:pPr>
            <w:r w:rsidRPr="00EE130E">
              <w:rPr>
                <w:rFonts w:ascii="仿宋_GB2312" w:eastAsia="仿宋_GB2312" w:hAnsi="宋体" w:cs="宋体"/>
                <w:sz w:val="24"/>
                <w:szCs w:val="24"/>
              </w:rPr>
              <w:t>12.</w:t>
            </w:r>
            <w:r w:rsidRPr="00EE130E">
              <w:rPr>
                <w:rFonts w:ascii="仿宋_GB2312" w:eastAsia="仿宋_GB2312" w:hAnsi="宋体" w:cs="宋体" w:hint="eastAsia"/>
                <w:sz w:val="24"/>
                <w:szCs w:val="24"/>
              </w:rPr>
              <w:t>预留孔洞、预埋构件偏差较大的扣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市级文明工地（市政或管廊）现场复查评分表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第四部分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环境保护标准化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方案措施</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未编制扬尘防治专项方案扣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未制定扬尘防治监理细则扣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未足额支付并专项列支安全文明施工措施费扣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未签订扬尘防治目标责任书扣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未进行扬尘污染防治知识教育培训扣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未落实扬尘防治日常检查（建设单位每月、监理单位每半月、施工单位每日）及整改回复扣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现场管理</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现场围挡不符合规范要求扣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施工现场的主要道路及材料加工区地面未进行硬化处理，裸露的场地和堆放的土方未采取覆盖、固化或绿化等措施扣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施工现场的建筑材料、构件、料具未按照总平面布局进行码放，水泥和其它易飞扬的细颗粒建筑材料未密闭存放或采取覆盖等措施扣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施工现场出入口未设置车辆冲洗设施，未对出入车辆进行清洗，车体带泥出入现场扣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实施土方开挖作业或拆除建筑物、构筑物时，未采用喷淋、喷雾、洒水等措施有效控制扬尘扣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土方和建筑垃圾的运输未采用封闭式运输车辆或未采取覆盖措施，建筑物内施工垃圾清运，未采用器具或管道运输扣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分；废水未经过处置即排放的扣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未使用预拌混凝土及预拌砂浆扣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施工现场未公示扬尘污染防治措施、负责人、扬尘监督管理主管部门等信息扣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70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lastRenderedPageBreak/>
        <w:t>市级文明工地（市政或管廊）现场复查评分表</w:t>
      </w:r>
    </w:p>
    <w:tbl>
      <w:tblPr>
        <w:tblW w:w="9995" w:type="dxa"/>
        <w:jc w:val="center"/>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567"/>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第五部分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办公临设标准化</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办</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公</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生活设施</w:t>
            </w:r>
          </w:p>
        </w:tc>
        <w:tc>
          <w:tcPr>
            <w:tcW w:w="5879" w:type="dxa"/>
            <w:vAlign w:val="center"/>
          </w:tcPr>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l.</w:t>
            </w:r>
            <w:r w:rsidRPr="00EE130E">
              <w:rPr>
                <w:rFonts w:ascii="仿宋_GB2312" w:eastAsia="仿宋_GB2312" w:hAnsi="宋体" w:cs="宋体" w:hint="eastAsia"/>
                <w:sz w:val="24"/>
                <w:szCs w:val="24"/>
              </w:rPr>
              <w:t>未按总平面图布置临时设施扣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办公生活区未与施工作业区明显划分隔离扣</w:t>
            </w:r>
            <w:r w:rsidRPr="00EE130E">
              <w:rPr>
                <w:rFonts w:ascii="仿宋_GB2312" w:eastAsia="仿宋_GB2312" w:hAnsi="宋体" w:cs="宋体"/>
                <w:sz w:val="24"/>
                <w:szCs w:val="24"/>
              </w:rPr>
              <w:t>l5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宿舍内通风、采光差、不整洁的扣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无淋浴设施或淋浴设施不符合要求扣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卫生间无水冲设备和化粪池的扣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食堂卫生许可手续不全、排烟措施不到位、操作工序不规范、环境不卫生的各扣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宿舍人均面积不足</w:t>
            </w: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平方米或未做到单人单铺的扣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宿舍内乱接乱拉电线、使用电炉、电饭煲，冬季使用大功率取暖设备的扣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在建工程兼作宿舍的扣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10.</w:t>
            </w:r>
            <w:r w:rsidRPr="00EE130E">
              <w:rPr>
                <w:rFonts w:ascii="仿宋_GB2312" w:eastAsia="仿宋_GB2312" w:hAnsi="宋体" w:cs="宋体" w:hint="eastAsia"/>
                <w:sz w:val="24"/>
                <w:szCs w:val="24"/>
              </w:rPr>
              <w:t>施工现场临时用房使用可燃材料或装配式活动房为</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层以上的扣</w:t>
            </w:r>
            <w:r w:rsidRPr="00EE130E">
              <w:rPr>
                <w:rFonts w:ascii="仿宋_GB2312" w:eastAsia="仿宋_GB2312" w:hAnsi="宋体" w:cs="宋体"/>
                <w:sz w:val="24"/>
                <w:szCs w:val="24"/>
              </w:rPr>
              <w:t>30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11.</w:t>
            </w:r>
            <w:r w:rsidRPr="00EE130E">
              <w:rPr>
                <w:rFonts w:ascii="仿宋_GB2312" w:eastAsia="仿宋_GB2312" w:hAnsi="宋体" w:cs="宋体" w:hint="eastAsia"/>
                <w:sz w:val="24"/>
                <w:szCs w:val="24"/>
              </w:rPr>
              <w:t>厕所无专人打扫，污垢、臭味严重扣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12.</w:t>
            </w:r>
            <w:r w:rsidRPr="00EE130E">
              <w:rPr>
                <w:rFonts w:ascii="仿宋_GB2312" w:eastAsia="仿宋_GB2312" w:hAnsi="宋体" w:cs="宋体" w:hint="eastAsia"/>
                <w:sz w:val="24"/>
                <w:szCs w:val="24"/>
              </w:rPr>
              <w:t>操作层无临时厕所，工人随地大小便每发现一处扣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13.</w:t>
            </w:r>
            <w:r w:rsidRPr="00EE130E">
              <w:rPr>
                <w:rFonts w:ascii="仿宋_GB2312" w:eastAsia="仿宋_GB2312" w:hAnsi="宋体" w:cs="宋体" w:hint="eastAsia"/>
                <w:sz w:val="24"/>
                <w:szCs w:val="24"/>
              </w:rPr>
              <w:t>在现场焚烧有毒、有害、有恶臭气味物质扣</w:t>
            </w:r>
            <w:r w:rsidRPr="00EE130E">
              <w:rPr>
                <w:rFonts w:ascii="仿宋_GB2312" w:eastAsia="仿宋_GB2312" w:hAnsi="宋体" w:cs="宋体"/>
                <w:sz w:val="24"/>
                <w:szCs w:val="24"/>
              </w:rPr>
              <w:t>l0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材料管理</w:t>
            </w:r>
          </w:p>
        </w:tc>
        <w:tc>
          <w:tcPr>
            <w:tcW w:w="5879" w:type="dxa"/>
            <w:vAlign w:val="center"/>
          </w:tcPr>
          <w:p w:rsidR="00AD77FF" w:rsidRPr="00EE130E" w:rsidRDefault="00AD77FF" w:rsidP="00EE130E">
            <w:pPr>
              <w:pStyle w:val="a3"/>
              <w:spacing w:line="26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施工现场未按规范标准设置定型化的钢筋加工棚、木工加工棚扣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2.</w:t>
            </w:r>
            <w:r w:rsidRPr="00EE130E">
              <w:rPr>
                <w:rFonts w:ascii="仿宋_GB2312" w:eastAsia="仿宋_GB2312" w:hAnsi="宋体" w:cs="宋体" w:hint="eastAsia"/>
                <w:sz w:val="24"/>
                <w:szCs w:val="24"/>
              </w:rPr>
              <w:t>建筑材料、构件、料具未按总平面布局码放的，扣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3.</w:t>
            </w:r>
            <w:r w:rsidRPr="00EE130E">
              <w:rPr>
                <w:rFonts w:ascii="仿宋_GB2312" w:eastAsia="仿宋_GB2312" w:hAnsi="宋体" w:cs="宋体" w:hint="eastAsia"/>
                <w:sz w:val="24"/>
                <w:szCs w:val="24"/>
              </w:rPr>
              <w:t>施工现场材料存放未采取防火、防锈、防雨措施的扣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4.</w:t>
            </w:r>
            <w:r w:rsidRPr="00EE130E">
              <w:rPr>
                <w:rFonts w:ascii="仿宋_GB2312" w:eastAsia="仿宋_GB2312" w:hAnsi="宋体" w:cs="宋体" w:hint="eastAsia"/>
                <w:sz w:val="24"/>
                <w:szCs w:val="24"/>
              </w:rPr>
              <w:t>易燃易爆物品未分类储藏在专用库房、未采取防火措施的扣</w:t>
            </w:r>
            <w:r w:rsidRPr="00EE130E">
              <w:rPr>
                <w:rFonts w:ascii="仿宋_GB2312" w:eastAsia="仿宋_GB2312" w:hAnsi="宋体" w:cs="宋体"/>
                <w:sz w:val="24"/>
                <w:szCs w:val="24"/>
              </w:rPr>
              <w:t>25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5.</w:t>
            </w:r>
            <w:r w:rsidRPr="00EE130E">
              <w:rPr>
                <w:rFonts w:ascii="仿宋_GB2312" w:eastAsia="仿宋_GB2312" w:hAnsi="宋体" w:cs="宋体" w:hint="eastAsia"/>
                <w:sz w:val="24"/>
                <w:szCs w:val="24"/>
              </w:rPr>
              <w:t>建筑材料、垃圾乱堆乱放，未做到工完场清的扣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6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未制定现场消防安全管理制度、消防措施的，扣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7.</w:t>
            </w:r>
            <w:r w:rsidRPr="00EE130E">
              <w:rPr>
                <w:rFonts w:ascii="仿宋_GB2312" w:eastAsia="仿宋_GB2312" w:hAnsi="宋体" w:cs="宋体" w:hint="eastAsia"/>
                <w:sz w:val="24"/>
                <w:szCs w:val="24"/>
              </w:rPr>
              <w:t>施工现场临时用房和作业场所的防火设计不符合规范要求的扣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r w:rsidRPr="00EE130E">
              <w:rPr>
                <w:rFonts w:ascii="仿宋_GB2312" w:eastAsia="仿宋_GB2312" w:hAnsi="宋体" w:cs="宋体"/>
                <w:sz w:val="24"/>
                <w:szCs w:val="24"/>
              </w:rPr>
              <w:t xml:space="preserve">                                   8.</w:t>
            </w:r>
            <w:r w:rsidRPr="00EE130E">
              <w:rPr>
                <w:rFonts w:ascii="仿宋_GB2312" w:eastAsia="仿宋_GB2312" w:hAnsi="宋体" w:cs="宋体" w:hint="eastAsia"/>
                <w:sz w:val="24"/>
                <w:szCs w:val="24"/>
              </w:rPr>
              <w:t>未办理动火审批手续或未指定动火监护人员的，扣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567"/>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综合治理</w:t>
            </w:r>
          </w:p>
        </w:tc>
        <w:tc>
          <w:tcPr>
            <w:tcW w:w="5879" w:type="dxa"/>
            <w:vAlign w:val="center"/>
          </w:tcPr>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1.</w:t>
            </w:r>
            <w:r w:rsidRPr="00EE130E">
              <w:rPr>
                <w:rFonts w:ascii="仿宋_GB2312" w:eastAsia="仿宋_GB2312" w:hAnsi="宋体" w:cs="宋体" w:hint="eastAsia"/>
                <w:sz w:val="24"/>
                <w:szCs w:val="24"/>
              </w:rPr>
              <w:t>施工现场“八牌一图”不符合要求扣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2.</w:t>
            </w:r>
            <w:r w:rsidRPr="00EE130E">
              <w:rPr>
                <w:rFonts w:ascii="仿宋_GB2312" w:eastAsia="仿宋_GB2312" w:hAnsi="宋体" w:cs="宋体" w:hint="eastAsia"/>
                <w:sz w:val="24"/>
                <w:szCs w:val="24"/>
              </w:rPr>
              <w:t>现场安全标语设置不规范，扣</w:t>
            </w: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未建立劳动保护台帐扣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4.</w:t>
            </w:r>
            <w:r w:rsidRPr="00EE130E">
              <w:rPr>
                <w:rFonts w:ascii="仿宋_GB2312" w:eastAsia="仿宋_GB2312" w:hAnsi="宋体" w:cs="宋体" w:hint="eastAsia"/>
                <w:sz w:val="24"/>
                <w:szCs w:val="24"/>
              </w:rPr>
              <w:t>夜间施工未经许可或有扰民现象的扣</w:t>
            </w:r>
            <w:r w:rsidRPr="00EE130E">
              <w:rPr>
                <w:rFonts w:ascii="仿宋_GB2312" w:eastAsia="仿宋_GB2312" w:hAnsi="宋体" w:cs="宋体"/>
                <w:sz w:val="24"/>
                <w:szCs w:val="24"/>
              </w:rPr>
              <w:t>20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5.</w:t>
            </w:r>
            <w:r w:rsidRPr="00EE130E">
              <w:rPr>
                <w:rFonts w:ascii="仿宋_GB2312" w:eastAsia="仿宋_GB2312" w:hAnsi="宋体" w:cs="宋体" w:hint="eastAsia"/>
                <w:sz w:val="24"/>
                <w:szCs w:val="24"/>
              </w:rPr>
              <w:t>无生活娱乐设施或未向作业人员开放的扣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6.</w:t>
            </w:r>
            <w:r w:rsidRPr="00EE130E">
              <w:rPr>
                <w:rFonts w:ascii="仿宋_GB2312" w:eastAsia="仿宋_GB2312" w:hAnsi="宋体" w:cs="宋体" w:hint="eastAsia"/>
                <w:sz w:val="24"/>
                <w:szCs w:val="24"/>
              </w:rPr>
              <w:t>无卫生急救器材和急救措施扣</w:t>
            </w:r>
            <w:r w:rsidRPr="00EE130E">
              <w:rPr>
                <w:rFonts w:ascii="仿宋_GB2312" w:eastAsia="仿宋_GB2312" w:hAnsi="宋体" w:cs="宋体"/>
                <w:sz w:val="24"/>
                <w:szCs w:val="24"/>
              </w:rPr>
              <w:t>15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7.</w:t>
            </w:r>
            <w:r w:rsidRPr="00EE130E">
              <w:rPr>
                <w:rFonts w:ascii="仿宋_GB2312" w:eastAsia="仿宋_GB2312" w:hAnsi="宋体" w:cs="宋体" w:hint="eastAsia"/>
                <w:sz w:val="24"/>
                <w:szCs w:val="24"/>
              </w:rPr>
              <w:t>临时消防设施的设置与在建工程主体结构施工进度的差距超过</w:t>
            </w:r>
            <w:r w:rsidRPr="00EE130E">
              <w:rPr>
                <w:rFonts w:ascii="仿宋_GB2312" w:eastAsia="仿宋_GB2312" w:hAnsi="宋体" w:cs="宋体"/>
                <w:sz w:val="24"/>
                <w:szCs w:val="24"/>
              </w:rPr>
              <w:t>3</w:t>
            </w:r>
            <w:r w:rsidRPr="00EE130E">
              <w:rPr>
                <w:rFonts w:ascii="仿宋_GB2312" w:eastAsia="仿宋_GB2312" w:hAnsi="宋体" w:cs="宋体" w:hint="eastAsia"/>
                <w:sz w:val="24"/>
                <w:szCs w:val="24"/>
              </w:rPr>
              <w:t>层的扣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8.</w:t>
            </w:r>
            <w:r w:rsidRPr="00EE130E">
              <w:rPr>
                <w:rFonts w:ascii="仿宋_GB2312" w:eastAsia="仿宋_GB2312" w:hAnsi="宋体" w:cs="宋体" w:hint="eastAsia"/>
                <w:sz w:val="24"/>
                <w:szCs w:val="24"/>
              </w:rPr>
              <w:t>施工现场未制定安全防范措施，扣</w:t>
            </w:r>
            <w:r w:rsidRPr="00EE130E">
              <w:rPr>
                <w:rFonts w:ascii="仿宋_GB2312" w:eastAsia="仿宋_GB2312" w:hAnsi="宋体" w:cs="宋体"/>
                <w:sz w:val="24"/>
                <w:szCs w:val="24"/>
              </w:rPr>
              <w:t>10</w:t>
            </w:r>
            <w:r w:rsidRPr="00EE130E">
              <w:rPr>
                <w:rFonts w:ascii="仿宋_GB2312" w:eastAsia="仿宋_GB2312" w:hAnsi="宋体" w:cs="宋体" w:hint="eastAsia"/>
                <w:sz w:val="24"/>
                <w:szCs w:val="24"/>
              </w:rPr>
              <w:t>分；</w:t>
            </w:r>
          </w:p>
          <w:p w:rsidR="00AD77FF" w:rsidRPr="00EE130E" w:rsidRDefault="00AD77FF" w:rsidP="00EE130E">
            <w:pPr>
              <w:pStyle w:val="a3"/>
              <w:spacing w:line="280" w:lineRule="exact"/>
              <w:jc w:val="left"/>
              <w:rPr>
                <w:rFonts w:ascii="仿宋_GB2312" w:eastAsia="仿宋_GB2312" w:hAnsi="宋体" w:cs="宋体"/>
                <w:sz w:val="24"/>
                <w:szCs w:val="24"/>
              </w:rPr>
            </w:pPr>
            <w:r w:rsidRPr="00EE130E">
              <w:rPr>
                <w:rFonts w:ascii="仿宋_GB2312" w:eastAsia="仿宋_GB2312" w:hAnsi="宋体" w:cs="宋体"/>
                <w:sz w:val="24"/>
                <w:szCs w:val="24"/>
              </w:rPr>
              <w:t>9.</w:t>
            </w:r>
            <w:r w:rsidRPr="00EE130E">
              <w:rPr>
                <w:rFonts w:ascii="仿宋_GB2312" w:eastAsia="仿宋_GB2312" w:hAnsi="宋体" w:cs="宋体" w:hint="eastAsia"/>
                <w:sz w:val="24"/>
                <w:szCs w:val="24"/>
              </w:rPr>
              <w:t>工地发生安全生产事故或刑事案件扣</w:t>
            </w:r>
            <w:r w:rsidRPr="00EE130E">
              <w:rPr>
                <w:rFonts w:ascii="仿宋_GB2312" w:eastAsia="仿宋_GB2312" w:hAnsi="宋体" w:cs="宋体"/>
                <w:sz w:val="24"/>
                <w:szCs w:val="24"/>
              </w:rPr>
              <w:t>35</w:t>
            </w:r>
            <w:r w:rsidRPr="00EE130E">
              <w:rPr>
                <w:rFonts w:ascii="仿宋_GB2312" w:eastAsia="仿宋_GB2312" w:hAnsi="宋体" w:cs="宋体" w:hint="eastAsia"/>
                <w:sz w:val="24"/>
                <w:szCs w:val="24"/>
              </w:rPr>
              <w:t>分。</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35</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8A0A2C" w:rsidRDefault="008A0A2C">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t>市级文明工地（市政或管廊）现场复查评分表</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1190"/>
        <w:gridCol w:w="5879"/>
        <w:gridCol w:w="764"/>
        <w:gridCol w:w="700"/>
        <w:gridCol w:w="743"/>
      </w:tblGrid>
      <w:tr w:rsidR="00AD77FF" w:rsidTr="00EE130E">
        <w:trPr>
          <w:trHeight w:val="964"/>
          <w:jc w:val="center"/>
        </w:trPr>
        <w:tc>
          <w:tcPr>
            <w:tcW w:w="9995" w:type="dxa"/>
            <w:gridSpan w:val="6"/>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第六部分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新技术应用达标</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检查时间：</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检查人：</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检查项目</w:t>
            </w:r>
          </w:p>
        </w:tc>
        <w:tc>
          <w:tcPr>
            <w:tcW w:w="587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扣分内容及标准</w:t>
            </w:r>
          </w:p>
        </w:tc>
        <w:tc>
          <w:tcPr>
            <w:tcW w:w="764"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标准</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扣减</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c>
          <w:tcPr>
            <w:tcW w:w="743" w:type="dxa"/>
            <w:vAlign w:val="center"/>
          </w:tcPr>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实得</w:t>
            </w:r>
          </w:p>
          <w:p w:rsidR="00AD77FF" w:rsidRPr="00EE130E" w:rsidRDefault="00AD77FF">
            <w:pP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分数</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119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新技术</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应</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用</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达</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标</w:t>
            </w:r>
          </w:p>
        </w:tc>
        <w:tc>
          <w:tcPr>
            <w:tcW w:w="5879" w:type="dxa"/>
            <w:vAlign w:val="center"/>
          </w:tcPr>
          <w:p w:rsidR="00AD77FF" w:rsidRPr="00EE130E" w:rsidRDefault="00AD77FF" w:rsidP="00EE130E">
            <w:pPr>
              <w:pStyle w:val="a3"/>
              <w:spacing w:line="480" w:lineRule="exact"/>
              <w:rPr>
                <w:rFonts w:ascii="仿宋_GB2312" w:eastAsia="仿宋_GB2312" w:hAnsi="宋体" w:cs="宋体"/>
                <w:sz w:val="24"/>
                <w:szCs w:val="24"/>
              </w:rPr>
            </w:pPr>
            <w:r w:rsidRPr="00EE130E">
              <w:rPr>
                <w:rFonts w:ascii="仿宋_GB2312" w:eastAsia="仿宋_GB2312" w:hAnsi="宋体" w:cs="宋体" w:hint="eastAsia"/>
                <w:sz w:val="24"/>
                <w:szCs w:val="24"/>
              </w:rPr>
              <w:t>施工现场未推广使用住建部公布“建筑业十项新技术”的六项以上新技术。</w:t>
            </w:r>
          </w:p>
        </w:tc>
        <w:tc>
          <w:tcPr>
            <w:tcW w:w="764"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100</w:t>
            </w:r>
          </w:p>
        </w:tc>
        <w:tc>
          <w:tcPr>
            <w:tcW w:w="700" w:type="dxa"/>
            <w:vAlign w:val="center"/>
          </w:tcPr>
          <w:p w:rsidR="00AD77FF" w:rsidRPr="00EE130E" w:rsidRDefault="00AD77FF">
            <w:pPr>
              <w:rPr>
                <w:rFonts w:ascii="仿宋_GB2312" w:eastAsia="仿宋_GB2312" w:hAnsi="仿宋" w:cs="仿宋"/>
                <w:kern w:val="0"/>
                <w:sz w:val="24"/>
                <w:shd w:val="clear" w:color="auto" w:fill="FFFFFF"/>
              </w:rPr>
            </w:pPr>
          </w:p>
        </w:tc>
        <w:tc>
          <w:tcPr>
            <w:tcW w:w="743"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Pr="00862CD5" w:rsidRDefault="00AD77FF" w:rsidP="00862CD5">
      <w:pPr>
        <w:rPr>
          <w:rFonts w:ascii="仿宋_GB2312" w:eastAsia="仿宋_GB2312" w:hAnsi="宋体" w:cs="宋体"/>
          <w:szCs w:val="21"/>
        </w:rPr>
      </w:pPr>
      <w:r w:rsidRPr="00862CD5">
        <w:rPr>
          <w:rFonts w:ascii="仿宋_GB2312" w:eastAsia="仿宋_GB2312" w:hAnsi="宋体" w:cs="宋体" w:hint="eastAsia"/>
          <w:szCs w:val="21"/>
        </w:rPr>
        <w:t>备注：新技术应用不足六项不得分。</w:t>
      </w:r>
    </w:p>
    <w:p w:rsidR="00AD77FF" w:rsidRPr="00862CD5" w:rsidRDefault="00AD77FF">
      <w:pPr>
        <w:jc w:val="center"/>
        <w:rPr>
          <w:rFonts w:ascii="仿宋_GB2312" w:eastAsia="仿宋_GB2312" w:hAnsi="仿宋" w:cs="仿宋"/>
          <w:b/>
          <w:kern w:val="0"/>
          <w:sz w:val="28"/>
          <w:szCs w:val="28"/>
          <w:shd w:val="clear" w:color="auto" w:fill="FFFFFF"/>
        </w:rPr>
      </w:pPr>
    </w:p>
    <w:p w:rsidR="00AD77FF" w:rsidRDefault="00AD77FF">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p>
    <w:p w:rsidR="00AD77FF" w:rsidRDefault="00AD77FF">
      <w:pPr>
        <w:jc w:val="center"/>
        <w:rPr>
          <w:rFonts w:ascii="仿宋_GB2312" w:eastAsia="仿宋_GB2312" w:hAnsi="仿宋" w:cs="仿宋"/>
          <w:b/>
          <w:kern w:val="0"/>
          <w:sz w:val="32"/>
          <w:szCs w:val="32"/>
          <w:shd w:val="clear" w:color="auto" w:fill="FFFFFF"/>
        </w:rPr>
      </w:pPr>
      <w:r>
        <w:rPr>
          <w:rFonts w:ascii="仿宋_GB2312" w:eastAsia="仿宋_GB2312" w:hAnsi="仿宋" w:cs="仿宋" w:hint="eastAsia"/>
          <w:b/>
          <w:kern w:val="0"/>
          <w:sz w:val="32"/>
          <w:szCs w:val="32"/>
          <w:shd w:val="clear" w:color="auto" w:fill="FFFFFF"/>
        </w:rPr>
        <w:t>市级文明工地加分项目评分表</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835"/>
        <w:gridCol w:w="6486"/>
        <w:gridCol w:w="980"/>
        <w:gridCol w:w="975"/>
      </w:tblGrid>
      <w:tr w:rsidR="00AD77FF" w:rsidTr="00EE130E">
        <w:trPr>
          <w:trHeight w:val="964"/>
          <w:jc w:val="center"/>
        </w:trPr>
        <w:tc>
          <w:tcPr>
            <w:tcW w:w="1554"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项目名称</w:t>
            </w:r>
          </w:p>
        </w:tc>
        <w:tc>
          <w:tcPr>
            <w:tcW w:w="8441" w:type="dxa"/>
            <w:gridSpan w:val="3"/>
            <w:vAlign w:val="center"/>
          </w:tcPr>
          <w:p w:rsidR="00AD77FF" w:rsidRPr="00EE130E" w:rsidRDefault="00AD77FF" w:rsidP="00EE130E">
            <w:pPr>
              <w:jc w:val="left"/>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序号</w:t>
            </w:r>
          </w:p>
        </w:tc>
        <w:tc>
          <w:tcPr>
            <w:tcW w:w="7321" w:type="dxa"/>
            <w:gridSpan w:val="2"/>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加分项目名称</w:t>
            </w:r>
          </w:p>
        </w:tc>
        <w:tc>
          <w:tcPr>
            <w:tcW w:w="980"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加</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分</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值</w:t>
            </w:r>
          </w:p>
        </w:tc>
        <w:tc>
          <w:tcPr>
            <w:tcW w:w="975"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实</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际</w:t>
            </w:r>
            <w:r w:rsidRPr="00EE130E">
              <w:rPr>
                <w:rFonts w:ascii="仿宋_GB2312" w:eastAsia="仿宋_GB2312" w:hAnsi="仿宋" w:cs="仿宋"/>
                <w:kern w:val="0"/>
                <w:sz w:val="24"/>
                <w:shd w:val="clear" w:color="auto" w:fill="FFFFFF"/>
              </w:rPr>
              <w:t xml:space="preserve">  </w:t>
            </w:r>
            <w:r w:rsidRPr="00EE130E">
              <w:rPr>
                <w:rFonts w:ascii="仿宋_GB2312" w:eastAsia="仿宋_GB2312" w:hAnsi="仿宋" w:cs="仿宋" w:hint="eastAsia"/>
                <w:kern w:val="0"/>
                <w:sz w:val="24"/>
                <w:shd w:val="clear" w:color="auto" w:fill="FFFFFF"/>
              </w:rPr>
              <w:t>加分数</w:t>
            </w: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1</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建筑施工应用</w:t>
            </w:r>
            <w:r w:rsidRPr="00EE130E">
              <w:rPr>
                <w:rFonts w:ascii="仿宋_GB2312" w:eastAsia="仿宋_GB2312" w:hAnsi="仿宋" w:cs="仿宋"/>
                <w:kern w:val="0"/>
                <w:sz w:val="24"/>
                <w:shd w:val="clear" w:color="auto" w:fill="FFFFFF"/>
              </w:rPr>
              <w:t>BIM</w:t>
            </w:r>
            <w:r w:rsidRPr="00EE130E">
              <w:rPr>
                <w:rFonts w:ascii="仿宋_GB2312" w:eastAsia="仿宋_GB2312" w:hAnsi="仿宋" w:cs="仿宋" w:hint="eastAsia"/>
                <w:kern w:val="0"/>
                <w:sz w:val="24"/>
                <w:shd w:val="clear" w:color="auto" w:fill="FFFFFF"/>
              </w:rPr>
              <w:t>技术等数字化、信息化的科学管理方法的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1</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2</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工程建设过程积极应用装配式技术的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2</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3</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应用符合“四节一环保”要求的新设备、新技术、新工艺成效显著的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2</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r w:rsidR="00AD77FF" w:rsidTr="00EE130E">
        <w:trPr>
          <w:trHeight w:val="964"/>
          <w:jc w:val="center"/>
        </w:trPr>
        <w:tc>
          <w:tcPr>
            <w:tcW w:w="719" w:type="dxa"/>
            <w:vAlign w:val="center"/>
          </w:tcPr>
          <w:p w:rsidR="00AD77FF" w:rsidRPr="00EE130E" w:rsidRDefault="00AD77FF" w:rsidP="00EE130E">
            <w:pPr>
              <w:jc w:val="center"/>
              <w:rPr>
                <w:rFonts w:ascii="仿宋_GB2312" w:eastAsia="仿宋_GB2312" w:hAnsi="仿宋" w:cs="仿宋"/>
                <w:kern w:val="0"/>
                <w:sz w:val="24"/>
                <w:shd w:val="clear" w:color="auto" w:fill="FFFFFF"/>
              </w:rPr>
            </w:pPr>
            <w:r w:rsidRPr="00EE130E">
              <w:rPr>
                <w:rFonts w:ascii="仿宋_GB2312" w:eastAsia="仿宋_GB2312" w:hAnsi="仿宋" w:cs="仿宋"/>
                <w:kern w:val="0"/>
                <w:sz w:val="24"/>
                <w:shd w:val="clear" w:color="auto" w:fill="FFFFFF"/>
              </w:rPr>
              <w:t>4</w:t>
            </w:r>
          </w:p>
        </w:tc>
        <w:tc>
          <w:tcPr>
            <w:tcW w:w="7321" w:type="dxa"/>
            <w:gridSpan w:val="2"/>
            <w:vAlign w:val="center"/>
          </w:tcPr>
          <w:p w:rsidR="00AD77FF" w:rsidRPr="00EE130E" w:rsidRDefault="00AD77FF" w:rsidP="00EE130E">
            <w:pPr>
              <w:jc w:val="left"/>
              <w:rPr>
                <w:rFonts w:ascii="仿宋_GB2312" w:eastAsia="仿宋_GB2312" w:hAnsi="仿宋" w:cs="仿宋"/>
                <w:kern w:val="0"/>
                <w:sz w:val="24"/>
                <w:shd w:val="clear" w:color="auto" w:fill="FFFFFF"/>
              </w:rPr>
            </w:pPr>
            <w:r w:rsidRPr="00EE130E">
              <w:rPr>
                <w:rFonts w:ascii="仿宋_GB2312" w:eastAsia="仿宋_GB2312" w:hAnsi="仿宋" w:cs="仿宋" w:hint="eastAsia"/>
                <w:kern w:val="0"/>
                <w:sz w:val="24"/>
                <w:shd w:val="clear" w:color="auto" w:fill="FFFFFF"/>
              </w:rPr>
              <w:t>在省、市建设行政主管部门组织的质量安全检查中受到表彰的</w:t>
            </w:r>
          </w:p>
        </w:tc>
        <w:tc>
          <w:tcPr>
            <w:tcW w:w="980" w:type="dxa"/>
            <w:vAlign w:val="center"/>
          </w:tcPr>
          <w:p w:rsidR="00AD77FF" w:rsidRPr="00EE130E" w:rsidRDefault="00AD77FF" w:rsidP="00EE130E">
            <w:pPr>
              <w:pStyle w:val="a3"/>
              <w:spacing w:line="480" w:lineRule="exact"/>
              <w:jc w:val="center"/>
              <w:rPr>
                <w:rFonts w:ascii="仿宋_GB2312" w:eastAsia="仿宋_GB2312" w:hAnsi="宋体" w:cs="宋体"/>
                <w:sz w:val="24"/>
                <w:szCs w:val="24"/>
              </w:rPr>
            </w:pPr>
            <w:r w:rsidRPr="00EE130E">
              <w:rPr>
                <w:rFonts w:ascii="仿宋_GB2312" w:eastAsia="仿宋_GB2312" w:hAnsi="宋体" w:cs="宋体"/>
                <w:sz w:val="24"/>
                <w:szCs w:val="24"/>
              </w:rPr>
              <w:t>1</w:t>
            </w:r>
          </w:p>
        </w:tc>
        <w:tc>
          <w:tcPr>
            <w:tcW w:w="975" w:type="dxa"/>
            <w:vAlign w:val="center"/>
          </w:tcPr>
          <w:p w:rsidR="00AD77FF" w:rsidRPr="00EE130E" w:rsidRDefault="00AD77FF">
            <w:pPr>
              <w:rPr>
                <w:rFonts w:ascii="仿宋_GB2312" w:eastAsia="仿宋_GB2312" w:hAnsi="仿宋" w:cs="仿宋"/>
                <w:kern w:val="0"/>
                <w:sz w:val="24"/>
                <w:shd w:val="clear" w:color="auto" w:fill="FFFFFF"/>
              </w:rPr>
            </w:pPr>
          </w:p>
        </w:tc>
      </w:tr>
    </w:tbl>
    <w:p w:rsidR="00AD77FF" w:rsidRDefault="00AD77FF">
      <w:pPr>
        <w:jc w:val="center"/>
        <w:rPr>
          <w:rFonts w:ascii="仿宋_GB2312" w:eastAsia="仿宋_GB2312" w:hAnsi="仿宋" w:cs="仿宋"/>
          <w:b/>
          <w:kern w:val="0"/>
          <w:sz w:val="32"/>
          <w:szCs w:val="32"/>
          <w:shd w:val="clear" w:color="auto" w:fill="FFFFFF"/>
        </w:rPr>
      </w:pPr>
    </w:p>
    <w:sectPr w:rsidR="00AD77FF" w:rsidSect="00540CF2">
      <w:headerReference w:type="default" r:id="rId6"/>
      <w:footerReference w:type="default" r:id="rId7"/>
      <w:pgSz w:w="11906" w:h="16838"/>
      <w:pgMar w:top="1440" w:right="1800" w:bottom="1440" w:left="1800" w:header="851" w:footer="992" w:gutter="0"/>
      <w:pgNumType w:start="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578" w:rsidRDefault="00761578" w:rsidP="00540CF2">
      <w:r>
        <w:separator/>
      </w:r>
    </w:p>
  </w:endnote>
  <w:endnote w:type="continuationSeparator" w:id="1">
    <w:p w:rsidR="00761578" w:rsidRDefault="00761578" w:rsidP="00540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2C" w:rsidRDefault="00BF5FAA">
    <w:pPr>
      <w:pStyle w:val="a4"/>
      <w:jc w:val="center"/>
    </w:pPr>
    <w:fldSimple w:instr=" PAGE   \* MERGEFORMAT ">
      <w:r w:rsidR="00DB59BE" w:rsidRPr="00DB59BE">
        <w:rPr>
          <w:noProof/>
          <w:lang w:val="zh-CN"/>
        </w:rPr>
        <w:t>9</w:t>
      </w:r>
    </w:fldSimple>
  </w:p>
  <w:p w:rsidR="008A0A2C" w:rsidRDefault="008A0A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578" w:rsidRDefault="00761578" w:rsidP="00540CF2">
      <w:r>
        <w:separator/>
      </w:r>
    </w:p>
  </w:footnote>
  <w:footnote w:type="continuationSeparator" w:id="1">
    <w:p w:rsidR="00761578" w:rsidRDefault="00761578" w:rsidP="00540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2C" w:rsidRDefault="008A0A2C" w:rsidP="00227FD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6CE"/>
    <w:rsid w:val="00045CEB"/>
    <w:rsid w:val="00057E7F"/>
    <w:rsid w:val="00075926"/>
    <w:rsid w:val="000772E8"/>
    <w:rsid w:val="0008470B"/>
    <w:rsid w:val="000A7798"/>
    <w:rsid w:val="000B2309"/>
    <w:rsid w:val="000B42DA"/>
    <w:rsid w:val="000B74F4"/>
    <w:rsid w:val="000C008F"/>
    <w:rsid w:val="000C02C6"/>
    <w:rsid w:val="000F6019"/>
    <w:rsid w:val="001070DF"/>
    <w:rsid w:val="00132B76"/>
    <w:rsid w:val="00145393"/>
    <w:rsid w:val="00160902"/>
    <w:rsid w:val="00167702"/>
    <w:rsid w:val="00190870"/>
    <w:rsid w:val="001974B1"/>
    <w:rsid w:val="001D7CCA"/>
    <w:rsid w:val="001F2592"/>
    <w:rsid w:val="00227FD7"/>
    <w:rsid w:val="0024095B"/>
    <w:rsid w:val="00243745"/>
    <w:rsid w:val="002639B3"/>
    <w:rsid w:val="00270AF7"/>
    <w:rsid w:val="0028557F"/>
    <w:rsid w:val="00287934"/>
    <w:rsid w:val="002A6F18"/>
    <w:rsid w:val="002F0E2F"/>
    <w:rsid w:val="002F12D8"/>
    <w:rsid w:val="002F5629"/>
    <w:rsid w:val="00306C77"/>
    <w:rsid w:val="003361FC"/>
    <w:rsid w:val="00366A28"/>
    <w:rsid w:val="003766C3"/>
    <w:rsid w:val="003874B5"/>
    <w:rsid w:val="003A5139"/>
    <w:rsid w:val="003C26CE"/>
    <w:rsid w:val="00401D31"/>
    <w:rsid w:val="0040535E"/>
    <w:rsid w:val="00423443"/>
    <w:rsid w:val="004431E8"/>
    <w:rsid w:val="00450B61"/>
    <w:rsid w:val="00481A73"/>
    <w:rsid w:val="00495725"/>
    <w:rsid w:val="004D66F4"/>
    <w:rsid w:val="004F2969"/>
    <w:rsid w:val="00504D94"/>
    <w:rsid w:val="005050E0"/>
    <w:rsid w:val="005317A0"/>
    <w:rsid w:val="00534F87"/>
    <w:rsid w:val="005408BE"/>
    <w:rsid w:val="00540CF2"/>
    <w:rsid w:val="005434A5"/>
    <w:rsid w:val="00555902"/>
    <w:rsid w:val="00561FF5"/>
    <w:rsid w:val="00576308"/>
    <w:rsid w:val="005B6D45"/>
    <w:rsid w:val="005C5D99"/>
    <w:rsid w:val="005F7FCB"/>
    <w:rsid w:val="0060023D"/>
    <w:rsid w:val="00612904"/>
    <w:rsid w:val="00657500"/>
    <w:rsid w:val="00674F7E"/>
    <w:rsid w:val="00675077"/>
    <w:rsid w:val="0068672F"/>
    <w:rsid w:val="0069064D"/>
    <w:rsid w:val="006C0C1A"/>
    <w:rsid w:val="006C5377"/>
    <w:rsid w:val="006E7AA1"/>
    <w:rsid w:val="00702592"/>
    <w:rsid w:val="007164D3"/>
    <w:rsid w:val="00761578"/>
    <w:rsid w:val="00770A89"/>
    <w:rsid w:val="007714F3"/>
    <w:rsid w:val="00796DC5"/>
    <w:rsid w:val="007A1645"/>
    <w:rsid w:val="007C0CC6"/>
    <w:rsid w:val="007C4419"/>
    <w:rsid w:val="007C4EF3"/>
    <w:rsid w:val="007D26CD"/>
    <w:rsid w:val="007D7AFE"/>
    <w:rsid w:val="007E21B8"/>
    <w:rsid w:val="007F3F4F"/>
    <w:rsid w:val="00805ACD"/>
    <w:rsid w:val="008136AF"/>
    <w:rsid w:val="00816351"/>
    <w:rsid w:val="00836024"/>
    <w:rsid w:val="0084244C"/>
    <w:rsid w:val="00862CD5"/>
    <w:rsid w:val="008A0A2C"/>
    <w:rsid w:val="008B5D0C"/>
    <w:rsid w:val="008B67B6"/>
    <w:rsid w:val="008C1AAA"/>
    <w:rsid w:val="008C5071"/>
    <w:rsid w:val="008E381A"/>
    <w:rsid w:val="008E56DC"/>
    <w:rsid w:val="008E5DBF"/>
    <w:rsid w:val="008F6775"/>
    <w:rsid w:val="00900B5D"/>
    <w:rsid w:val="0090661A"/>
    <w:rsid w:val="00914E97"/>
    <w:rsid w:val="00953789"/>
    <w:rsid w:val="00967A2A"/>
    <w:rsid w:val="0098511C"/>
    <w:rsid w:val="00990A6B"/>
    <w:rsid w:val="00995A47"/>
    <w:rsid w:val="009A3A25"/>
    <w:rsid w:val="009B4DEA"/>
    <w:rsid w:val="009E476F"/>
    <w:rsid w:val="00A12085"/>
    <w:rsid w:val="00A2551D"/>
    <w:rsid w:val="00A70E0A"/>
    <w:rsid w:val="00A85E64"/>
    <w:rsid w:val="00A94772"/>
    <w:rsid w:val="00AB7247"/>
    <w:rsid w:val="00AB72BE"/>
    <w:rsid w:val="00AC6C66"/>
    <w:rsid w:val="00AD77FF"/>
    <w:rsid w:val="00AE2ECE"/>
    <w:rsid w:val="00B11536"/>
    <w:rsid w:val="00B55B7B"/>
    <w:rsid w:val="00B74CF3"/>
    <w:rsid w:val="00B865CA"/>
    <w:rsid w:val="00B87082"/>
    <w:rsid w:val="00B917BE"/>
    <w:rsid w:val="00B9693C"/>
    <w:rsid w:val="00BB185C"/>
    <w:rsid w:val="00BF5FAA"/>
    <w:rsid w:val="00C1225A"/>
    <w:rsid w:val="00C12794"/>
    <w:rsid w:val="00C2492D"/>
    <w:rsid w:val="00C309D8"/>
    <w:rsid w:val="00C5336F"/>
    <w:rsid w:val="00C53425"/>
    <w:rsid w:val="00C55D16"/>
    <w:rsid w:val="00C60463"/>
    <w:rsid w:val="00C70CC2"/>
    <w:rsid w:val="00C75299"/>
    <w:rsid w:val="00CB0517"/>
    <w:rsid w:val="00CD491B"/>
    <w:rsid w:val="00CD7D3B"/>
    <w:rsid w:val="00CE7464"/>
    <w:rsid w:val="00CF4522"/>
    <w:rsid w:val="00CF5663"/>
    <w:rsid w:val="00D00D41"/>
    <w:rsid w:val="00D1213D"/>
    <w:rsid w:val="00D2220B"/>
    <w:rsid w:val="00D273EA"/>
    <w:rsid w:val="00D27FC2"/>
    <w:rsid w:val="00D46140"/>
    <w:rsid w:val="00D63E39"/>
    <w:rsid w:val="00D64BC0"/>
    <w:rsid w:val="00D73A28"/>
    <w:rsid w:val="00D73B74"/>
    <w:rsid w:val="00DA53E6"/>
    <w:rsid w:val="00DB0612"/>
    <w:rsid w:val="00DB59BE"/>
    <w:rsid w:val="00DC1810"/>
    <w:rsid w:val="00DD6FDB"/>
    <w:rsid w:val="00DE1CF9"/>
    <w:rsid w:val="00E018DD"/>
    <w:rsid w:val="00E12181"/>
    <w:rsid w:val="00E26733"/>
    <w:rsid w:val="00E30B5E"/>
    <w:rsid w:val="00E33CA1"/>
    <w:rsid w:val="00E42E37"/>
    <w:rsid w:val="00E52624"/>
    <w:rsid w:val="00E6662B"/>
    <w:rsid w:val="00E80134"/>
    <w:rsid w:val="00EB1A49"/>
    <w:rsid w:val="00EC414A"/>
    <w:rsid w:val="00EE130E"/>
    <w:rsid w:val="00EE45FE"/>
    <w:rsid w:val="00EF4680"/>
    <w:rsid w:val="00F031C6"/>
    <w:rsid w:val="00F050DD"/>
    <w:rsid w:val="00F317A3"/>
    <w:rsid w:val="00F33AD7"/>
    <w:rsid w:val="00F413F4"/>
    <w:rsid w:val="00F43308"/>
    <w:rsid w:val="00F54CA6"/>
    <w:rsid w:val="00F608FC"/>
    <w:rsid w:val="00F75481"/>
    <w:rsid w:val="00FD6B2B"/>
    <w:rsid w:val="00FF098E"/>
    <w:rsid w:val="106672BE"/>
    <w:rsid w:val="27BE1B90"/>
    <w:rsid w:val="4E5234B1"/>
    <w:rsid w:val="688B48C1"/>
    <w:rsid w:val="7B3B4F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40CF2"/>
    <w:rPr>
      <w:rFonts w:ascii="宋体" w:hAnsi="Courier New" w:cs="Courier New"/>
      <w:szCs w:val="21"/>
    </w:rPr>
  </w:style>
  <w:style w:type="character" w:customStyle="1" w:styleId="Char">
    <w:name w:val="纯文本 Char"/>
    <w:basedOn w:val="a0"/>
    <w:link w:val="a3"/>
    <w:uiPriority w:val="99"/>
    <w:locked/>
    <w:rsid w:val="00540CF2"/>
    <w:rPr>
      <w:rFonts w:ascii="宋体" w:hAnsi="Courier New" w:cs="Courier New"/>
      <w:kern w:val="2"/>
      <w:sz w:val="21"/>
      <w:szCs w:val="21"/>
    </w:rPr>
  </w:style>
  <w:style w:type="paragraph" w:styleId="a4">
    <w:name w:val="footer"/>
    <w:basedOn w:val="a"/>
    <w:link w:val="Char0"/>
    <w:uiPriority w:val="99"/>
    <w:rsid w:val="00540CF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40CF2"/>
    <w:rPr>
      <w:rFonts w:cs="Times New Roman"/>
      <w:kern w:val="2"/>
      <w:sz w:val="18"/>
      <w:szCs w:val="18"/>
    </w:rPr>
  </w:style>
  <w:style w:type="paragraph" w:styleId="a5">
    <w:name w:val="header"/>
    <w:basedOn w:val="a"/>
    <w:link w:val="Char1"/>
    <w:uiPriority w:val="99"/>
    <w:semiHidden/>
    <w:rsid w:val="00540C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540CF2"/>
    <w:rPr>
      <w:rFonts w:cs="Times New Roman"/>
      <w:kern w:val="2"/>
      <w:sz w:val="18"/>
      <w:szCs w:val="18"/>
    </w:rPr>
  </w:style>
  <w:style w:type="table" w:styleId="a6">
    <w:name w:val="Table Grid"/>
    <w:basedOn w:val="a1"/>
    <w:uiPriority w:val="99"/>
    <w:rsid w:val="00540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rsid w:val="00540CF2"/>
    <w:rPr>
      <w:rFonts w:cs="Times New Roman"/>
      <w:b/>
      <w:bCs/>
    </w:rPr>
  </w:style>
  <w:style w:type="paragraph" w:styleId="a8">
    <w:name w:val="Balloon Text"/>
    <w:basedOn w:val="a"/>
    <w:link w:val="Char2"/>
    <w:uiPriority w:val="99"/>
    <w:semiHidden/>
    <w:rsid w:val="00862CD5"/>
    <w:rPr>
      <w:sz w:val="18"/>
      <w:szCs w:val="18"/>
    </w:rPr>
  </w:style>
  <w:style w:type="character" w:customStyle="1" w:styleId="Char2">
    <w:name w:val="批注框文本 Char"/>
    <w:basedOn w:val="a0"/>
    <w:link w:val="a8"/>
    <w:uiPriority w:val="99"/>
    <w:semiHidden/>
    <w:locked/>
    <w:rsid w:val="00862CD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1688</Words>
  <Characters>9622</Characters>
  <Application>Microsoft Office Word</Application>
  <DocSecurity>0</DocSecurity>
  <Lines>80</Lines>
  <Paragraphs>22</Paragraphs>
  <ScaleCrop>false</ScaleCrop>
  <Company>微软中国</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宫光明</dc:creator>
  <cp:keywords/>
  <dc:description/>
  <cp:lastModifiedBy>微软用户</cp:lastModifiedBy>
  <cp:revision>18</cp:revision>
  <cp:lastPrinted>2019-11-07T09:46:00Z</cp:lastPrinted>
  <dcterms:created xsi:type="dcterms:W3CDTF">2019-08-06T07:16:00Z</dcterms:created>
  <dcterms:modified xsi:type="dcterms:W3CDTF">2020-04-28T23:19:00Z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