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default" w:ascii="黑体" w:hAnsi="黑体" w:eastAsia="黑体" w:cs="黑体"/>
          <w:sz w:val="32"/>
          <w:szCs w:val="32"/>
          <w:lang w:val="en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7"/>
          <w:sz w:val="32"/>
          <w:szCs w:val="32"/>
        </w:rPr>
        <w:t xml:space="preserve"> </w:t>
      </w:r>
      <w:r>
        <w:rPr>
          <w:rFonts w:hint="default" w:ascii="黑体" w:hAnsi="黑体" w:eastAsia="黑体" w:cs="黑体"/>
          <w:spacing w:val="-6"/>
          <w:sz w:val="32"/>
          <w:szCs w:val="32"/>
          <w:lang w:val="en"/>
        </w:rPr>
        <w:t>3</w:t>
      </w:r>
    </w:p>
    <w:p>
      <w:pPr>
        <w:spacing w:before="303" w:line="239" w:lineRule="auto"/>
        <w:ind w:firstLine="387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9"/>
          <w:sz w:val="44"/>
          <w:szCs w:val="44"/>
        </w:rPr>
        <w:t>消防验收（备案）案卷程序审查表</w:t>
      </w:r>
    </w:p>
    <w:p>
      <w:pPr>
        <w:spacing w:before="218" w:line="222" w:lineRule="auto"/>
        <w:ind w:firstLine="135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工程</w:t>
      </w:r>
      <w:r>
        <w:rPr>
          <w:rFonts w:ascii="仿宋" w:hAnsi="仿宋" w:eastAsia="仿宋" w:cs="仿宋"/>
          <w:spacing w:val="3"/>
          <w:sz w:val="31"/>
          <w:szCs w:val="31"/>
        </w:rPr>
        <w:t>项目</w:t>
      </w:r>
      <w:r>
        <w:rPr>
          <w:rFonts w:ascii="仿宋" w:hAnsi="仿宋" w:eastAsia="仿宋" w:cs="仿宋"/>
          <w:spacing w:val="3"/>
          <w:sz w:val="30"/>
          <w:szCs w:val="30"/>
        </w:rPr>
        <w:t>：</w:t>
      </w:r>
      <w:r>
        <w:rPr>
          <w:rFonts w:hint="eastAsia" w:ascii="仿宋" w:hAnsi="仿宋" w:eastAsia="仿宋" w:cs="仿宋"/>
          <w:spacing w:val="3"/>
          <w:sz w:val="30"/>
          <w:szCs w:val="30"/>
          <w:lang w:val="en-US" w:eastAsia="zh-CN"/>
        </w:rPr>
        <w:t xml:space="preserve">                                                             </w:t>
      </w:r>
      <w:r>
        <w:rPr>
          <w:rFonts w:ascii="仿宋" w:hAnsi="仿宋" w:eastAsia="仿宋" w:cs="仿宋"/>
          <w:spacing w:val="3"/>
          <w:sz w:val="30"/>
          <w:szCs w:val="30"/>
        </w:rPr>
        <w:t>日期</w:t>
      </w:r>
      <w:r>
        <w:rPr>
          <w:rFonts w:hint="eastAsia" w:ascii="仿宋" w:hAnsi="仿宋" w:eastAsia="仿宋" w:cs="仿宋"/>
          <w:spacing w:val="3"/>
          <w:sz w:val="30"/>
          <w:szCs w:val="30"/>
          <w:lang w:eastAsia="zh-CN"/>
        </w:rPr>
        <w:t>：</w:t>
      </w:r>
    </w:p>
    <w:p>
      <w:pPr>
        <w:spacing w:line="101" w:lineRule="exact"/>
      </w:pPr>
    </w:p>
    <w:tbl>
      <w:tblPr>
        <w:tblStyle w:val="2"/>
        <w:tblW w:w="141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4645"/>
        <w:gridCol w:w="7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2097" w:type="dxa"/>
            <w:vAlign w:val="top"/>
          </w:tcPr>
          <w:p>
            <w:pPr>
              <w:spacing w:before="154" w:line="224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评查内容</w:t>
            </w:r>
          </w:p>
        </w:tc>
        <w:tc>
          <w:tcPr>
            <w:tcW w:w="4645" w:type="dxa"/>
            <w:vAlign w:val="top"/>
          </w:tcPr>
          <w:p>
            <w:pPr>
              <w:spacing w:before="154" w:line="224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基本情况</w:t>
            </w:r>
          </w:p>
        </w:tc>
        <w:tc>
          <w:tcPr>
            <w:tcW w:w="7439" w:type="dxa"/>
            <w:vAlign w:val="top"/>
          </w:tcPr>
          <w:p>
            <w:pPr>
              <w:spacing w:before="155" w:line="221" w:lineRule="auto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pacing w:val="5"/>
                <w:sz w:val="32"/>
                <w:szCs w:val="32"/>
              </w:rPr>
              <w:t>检查结果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2097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4" w:lineRule="auto"/>
              <w:ind w:left="105" w:leftChars="50" w:right="105" w:rightChars="50"/>
              <w:jc w:val="lef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6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auto"/>
              <w:ind w:left="105" w:leftChars="50" w:right="105" w:rightChars="50"/>
              <w:jc w:val="left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建设单位申请消防验收、验收备案抽查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有关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材料的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真实性、准确性</w:t>
            </w: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建设单位与建设单位合法身份证明文件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是否相符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  <w:jc w:val="center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属于住建部令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</w:rPr>
              <w:t>51号中规定的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eastAsia="zh-CN"/>
              </w:rPr>
              <w:t>验收（验收备案）</w:t>
            </w:r>
            <w:r>
              <w:rPr>
                <w:rFonts w:hint="eastAsia" w:ascii="仿宋_GB2312" w:hAnsi="仿宋_GB2312" w:eastAsia="仿宋_GB2312" w:cs="仿宋_GB2312"/>
                <w:spacing w:val="-1"/>
                <w:sz w:val="28"/>
                <w:szCs w:val="28"/>
                <w:lang w:val="en-US" w:eastAsia="zh-CN"/>
              </w:rPr>
              <w:t>建筑类型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4" w:hRule="atLeast"/>
          <w:jc w:val="center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8" w:line="220" w:lineRule="auto"/>
              <w:ind w:left="105" w:leftChars="50" w:right="105" w:rightChars="50" w:firstLine="633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申请表与施工许可证等有关建筑经济技术指标（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建设工程名称、地址、使用性</w:t>
            </w:r>
            <w:r>
              <w:rPr>
                <w:rFonts w:hint="eastAsia" w:ascii="仿宋_GB2312" w:hAnsi="仿宋_GB2312" w:eastAsia="仿宋_GB2312" w:cs="仿宋_GB2312"/>
                <w:spacing w:val="-15"/>
                <w:sz w:val="28"/>
                <w:szCs w:val="28"/>
              </w:rPr>
              <w:t>质、建设规模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）是否一致、齐全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  <w:jc w:val="center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上传的消防设计文件编制顺序、深度（包括经规划主管部门审批的建筑总平面图）是否规范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  <w:jc w:val="center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105" w:leftChars="50" w:right="105" w:rightChars="5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消防技术审查报告适用的消防技术标准是否正确、全面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jc w:val="center"/>
        <w:textAlignment w:val="baseline"/>
        <w:sectPr>
          <w:pgSz w:w="16839" w:h="11907"/>
          <w:pgMar w:top="1012" w:right="1324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3" w:lineRule="exact"/>
        <w:ind w:left="105" w:leftChars="50" w:right="105" w:rightChars="50"/>
        <w:jc w:val="center"/>
        <w:textAlignment w:val="baseline"/>
      </w:pPr>
    </w:p>
    <w:tbl>
      <w:tblPr>
        <w:tblStyle w:val="2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4645"/>
        <w:gridCol w:w="7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2097" w:type="dxa"/>
            <w:vMerge w:val="restart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5" w:lineRule="auto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消防验收审查意见书（备案抽查通知书）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审批程序、办理时限、法律文书</w:t>
            </w: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合规性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88" w:lineRule="auto"/>
              <w:ind w:left="105" w:leftChars="50" w:right="105" w:rightChars="50" w:firstLine="314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360" w:lineRule="exact"/>
              <w:ind w:left="105" w:leftChars="50" w:right="105" w:rightChars="50" w:firstLine="1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记载建设工程名称(受理凭证文号)、地址、使用性质、建设规模</w:t>
            </w:r>
          </w:p>
        </w:tc>
        <w:tc>
          <w:tcPr>
            <w:tcW w:w="7439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360" w:lineRule="exact"/>
              <w:ind w:left="105" w:leftChars="50" w:right="105" w:rightChars="50" w:firstLine="1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结论性意见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明确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1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360" w:lineRule="exact"/>
              <w:ind w:left="105" w:leftChars="50" w:right="105" w:rightChars="50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评定书面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记录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、视频记录是否完整、准确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09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</w:pPr>
          </w:p>
        </w:tc>
        <w:tc>
          <w:tcPr>
            <w:tcW w:w="4645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档案是否规范、完整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21" w:lineRule="auto"/>
              <w:ind w:left="105" w:leftChars="50" w:right="105" w:rightChars="50" w:firstLine="336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360" w:lineRule="exact"/>
              <w:ind w:left="105" w:leftChars="50" w:right="105" w:rightChars="50" w:firstLine="1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验收意见书与设计审查意见书签发时间间隔的合理性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6" w:hRule="atLeast"/>
        </w:trPr>
        <w:tc>
          <w:tcPr>
            <w:tcW w:w="20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21" w:lineRule="auto"/>
              <w:ind w:left="105" w:leftChars="50" w:right="105" w:rightChars="50" w:firstLine="336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360" w:lineRule="exact"/>
              <w:ind w:left="105" w:leftChars="50" w:right="105" w:rightChars="50" w:firstLine="1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对涉嫌未经消防验收擅自投入使用等违法行为是否依法处罚</w:t>
            </w:r>
          </w:p>
        </w:tc>
        <w:tc>
          <w:tcPr>
            <w:tcW w:w="74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jc w:val="center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jc w:val="center"/>
        <w:textAlignment w:val="baseline"/>
        <w:sectPr>
          <w:pgSz w:w="16839" w:h="11907"/>
          <w:pgMar w:top="1012" w:right="1324" w:bottom="0" w:left="1327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jc w:val="center"/>
        <w:textAlignment w:val="baseline"/>
      </w:pPr>
      <w:r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zh-CN" w:bidi="ar-SA"/>
        </w:rPr>
        <w:pict>
          <v:rect id="Rectangle 2" o:spid="_x0000_s1026" o:spt="1" style="position:absolute;left:0pt;margin-left:841.7pt;margin-top:0pt;height:32.2pt;width:0.5pt;mso-position-horizontal-relative:page;mso-position-vertical-relative:page;z-index:251659264;mso-width-relative:page;mso-height-relative:page;" fillcolor="#000000" filled="t" o:preferrelative="t" stroked="f" coordsize="21600,21600" o:allowincell="f">
            <v:path/>
            <v:fill on="t" focussize="0,0"/>
            <v:stroke on="f"/>
            <v:imagedata gain="65536f" blacklevel="0f" gamma="0" o:title=""/>
            <o:lock v:ext="edit" position="f" selection="f" grouping="f" rotation="f" cropping="f" text="f" aspectratio="f"/>
          </v:rect>
        </w:pic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jc w:val="center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jc w:val="center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jc w:val="center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jc w:val="center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jc w:val="center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105" w:leftChars="50" w:right="105" w:rightChars="50"/>
        <w:jc w:val="center"/>
        <w:textAlignment w:val="baseline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10" w:lineRule="exact"/>
        <w:ind w:left="105" w:leftChars="50" w:right="105" w:rightChars="50"/>
        <w:jc w:val="center"/>
        <w:textAlignment w:val="baseline"/>
      </w:pPr>
    </w:p>
    <w:tbl>
      <w:tblPr>
        <w:tblStyle w:val="2"/>
        <w:tblW w:w="141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4645"/>
        <w:gridCol w:w="743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2097" w:type="dxa"/>
            <w:vMerge w:val="restart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4" w:lineRule="auto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left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3.住建主管部门使用专家合规性及劳务报酬支出情况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19" w:lineRule="auto"/>
              <w:ind w:left="105" w:leftChars="50" w:right="105" w:rightChars="50" w:firstLine="644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360" w:lineRule="exact"/>
              <w:ind w:left="105" w:leftChars="50" w:right="105" w:rightChars="50" w:firstLine="1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被抽查项目专家报酬劳务支出的财务手续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9" w:line="219" w:lineRule="auto"/>
              <w:ind w:left="105" w:leftChars="50" w:right="105" w:rightChars="50" w:firstLine="644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360" w:lineRule="exact"/>
              <w:ind w:left="105" w:leftChars="50" w:right="105" w:rightChars="50" w:firstLine="1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付款记录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360" w:lineRule="exact"/>
              <w:ind w:left="105" w:leftChars="50" w:right="105" w:rightChars="50" w:firstLine="1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半年度专家报酬支出总体情况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2097" w:type="dxa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4645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6" w:line="360" w:lineRule="exact"/>
              <w:ind w:left="105" w:leftChars="50" w:right="105" w:rightChars="50" w:firstLine="1"/>
              <w:jc w:val="center"/>
              <w:textAlignment w:val="baseline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其他内容</w:t>
            </w:r>
          </w:p>
        </w:tc>
        <w:tc>
          <w:tcPr>
            <w:tcW w:w="7439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105" w:leftChars="50" w:right="105" w:rightChars="5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spacing w:line="371" w:lineRule="auto"/>
        <w:rPr>
          <w:rFonts w:ascii="Arial"/>
          <w:sz w:val="21"/>
        </w:rPr>
      </w:pPr>
    </w:p>
    <w:p>
      <w:pPr>
        <w:spacing w:before="98" w:line="216" w:lineRule="auto"/>
        <w:ind w:firstLine="13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检查人员签字：</w:t>
      </w:r>
    </w:p>
    <w:sectPr>
      <w:pgSz w:w="16839" w:h="11907"/>
      <w:pgMar w:top="0" w:right="0" w:bottom="0" w:left="1327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GRlZTNmMmYzY2VhZWU3YzdiMjY5NjI1YmM4YjJjOTIifQ=="/>
  </w:docVars>
  <w:rsids>
    <w:rsidRoot w:val="00000000"/>
    <w:rsid w:val="074E1780"/>
    <w:rsid w:val="28BC18CA"/>
    <w:rsid w:val="3DB60ABE"/>
    <w:rsid w:val="5EFD7B1F"/>
    <w:rsid w:val="6FEE0062"/>
    <w:rsid w:val="7B6F0CB4"/>
    <w:rsid w:val="7BFD520D"/>
    <w:rsid w:val="7F7F2BDE"/>
    <w:rsid w:val="A5718C73"/>
    <w:rsid w:val="AEFF3178"/>
    <w:rsid w:val="BD985106"/>
    <w:rsid w:val="BE6FCFEB"/>
    <w:rsid w:val="BF7F77EA"/>
    <w:rsid w:val="CF6B2705"/>
    <w:rsid w:val="DC6B5F33"/>
    <w:rsid w:val="DFFBFD93"/>
    <w:rsid w:val="F57378B0"/>
    <w:rsid w:val="F7F68E7F"/>
    <w:rsid w:val="F9FF8555"/>
    <w:rsid w:val="FFEDC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453</Words>
  <Characters>457</Characters>
  <Lines>0</Lines>
  <Paragraphs>0</Paragraphs>
  <TotalTime>4</TotalTime>
  <ScaleCrop>false</ScaleCrop>
  <LinksUpToDate>false</LinksUpToDate>
  <CharactersWithSpaces>523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2021-07-10T09:10:00Z</dcterms:created>
  <dc:creator>ZRL</dc:creator>
  <cp:lastModifiedBy>张佳雨</cp:lastModifiedBy>
  <dcterms:modified xsi:type="dcterms:W3CDTF">2022-06-22T08:01:18Z</dcterms:modified>
  <dc:title>附件 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2024-06-13T16:44:00Z</vt:filetime>
  </property>
  <property fmtid="{D5CDD505-2E9C-101B-9397-08002B2CF9AE}" pid="4" name="KSOProductBuildVer">
    <vt:lpwstr>2052-11.1.0.11744</vt:lpwstr>
  </property>
  <property fmtid="{D5CDD505-2E9C-101B-9397-08002B2CF9AE}" pid="5" name="ICV">
    <vt:lpwstr>401526534AF94E30967630C63A1A6C24</vt:lpwstr>
  </property>
</Properties>
</file>